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536422" w14:textId="22F10440" w:rsidR="003047D9" w:rsidRPr="00634134" w:rsidRDefault="00417F4F" w:rsidP="001F16C4">
      <w:pPr>
        <w:spacing w:line="360" w:lineRule="auto"/>
        <w:jc w:val="center"/>
        <w:rPr>
          <w:rFonts w:ascii="Times New Roman" w:eastAsia="宋体" w:hAnsi="Times New Roman" w:cs="Times New Roman"/>
          <w:b/>
          <w:sz w:val="28"/>
          <w:szCs w:val="28"/>
        </w:rPr>
      </w:pPr>
      <w:r>
        <w:rPr>
          <w:rFonts w:ascii="Times New Roman" w:eastAsia="宋体" w:hAnsi="Times New Roman" w:cs="Times New Roman" w:hint="eastAsia"/>
          <w:b/>
          <w:sz w:val="28"/>
          <w:szCs w:val="28"/>
        </w:rPr>
        <w:t>中山大学成功研制出具有</w:t>
      </w:r>
      <w:r w:rsidR="001D11FA" w:rsidRPr="001D11FA">
        <w:rPr>
          <w:rFonts w:ascii="Times New Roman" w:eastAsia="宋体" w:hAnsi="Times New Roman" w:cs="Times New Roman"/>
          <w:b/>
          <w:sz w:val="28"/>
          <w:szCs w:val="28"/>
        </w:rPr>
        <w:t>超低阈值</w:t>
      </w:r>
      <w:r>
        <w:rPr>
          <w:rFonts w:ascii="Times New Roman" w:eastAsia="宋体" w:hAnsi="Times New Roman" w:cs="Times New Roman" w:hint="eastAsia"/>
          <w:b/>
          <w:sz w:val="28"/>
          <w:szCs w:val="28"/>
        </w:rPr>
        <w:t>、</w:t>
      </w:r>
      <w:r w:rsidR="001D11FA" w:rsidRPr="001D11FA">
        <w:rPr>
          <w:rFonts w:ascii="Times New Roman" w:eastAsia="宋体" w:hAnsi="Times New Roman" w:cs="Times New Roman"/>
          <w:b/>
          <w:sz w:val="28"/>
          <w:szCs w:val="28"/>
        </w:rPr>
        <w:t>室温连续光泵浦</w:t>
      </w:r>
      <w:r>
        <w:rPr>
          <w:rFonts w:ascii="Times New Roman" w:eastAsia="宋体" w:hAnsi="Times New Roman" w:cs="Times New Roman" w:hint="eastAsia"/>
          <w:b/>
          <w:sz w:val="28"/>
          <w:szCs w:val="28"/>
        </w:rPr>
        <w:t>M</w:t>
      </w:r>
      <w:r w:rsidR="001D11FA" w:rsidRPr="001D11FA">
        <w:rPr>
          <w:rFonts w:ascii="Times New Roman" w:eastAsia="宋体" w:hAnsi="Times New Roman" w:cs="Times New Roman"/>
          <w:b/>
          <w:sz w:val="28"/>
          <w:szCs w:val="28"/>
        </w:rPr>
        <w:t>in-BIC</w:t>
      </w:r>
      <w:r w:rsidR="001D11FA" w:rsidRPr="001D11FA">
        <w:rPr>
          <w:rFonts w:ascii="Times New Roman" w:eastAsia="宋体" w:hAnsi="Times New Roman" w:cs="Times New Roman"/>
          <w:b/>
          <w:sz w:val="28"/>
          <w:szCs w:val="28"/>
        </w:rPr>
        <w:t>量子点激光器</w:t>
      </w:r>
    </w:p>
    <w:p w14:paraId="5C353BC6" w14:textId="77777777" w:rsidR="006B4B5D" w:rsidRPr="002169E1" w:rsidRDefault="006B4B5D" w:rsidP="001F16C4">
      <w:pPr>
        <w:snapToGrid w:val="0"/>
        <w:spacing w:line="360" w:lineRule="auto"/>
        <w:rPr>
          <w:rFonts w:ascii="Times New Roman" w:eastAsia="宋体" w:hAnsi="Times New Roman" w:cs="Times New Roman"/>
          <w:b/>
          <w:color w:val="000000" w:themeColor="text1"/>
          <w:kern w:val="0"/>
          <w:sz w:val="24"/>
          <w:szCs w:val="24"/>
        </w:rPr>
      </w:pPr>
      <w:r w:rsidRPr="002169E1">
        <w:rPr>
          <w:rFonts w:ascii="Times New Roman" w:eastAsia="宋体" w:hAnsi="Times New Roman" w:cs="Times New Roman"/>
          <w:b/>
          <w:color w:val="000000" w:themeColor="text1"/>
          <w:kern w:val="0"/>
          <w:sz w:val="24"/>
          <w:szCs w:val="24"/>
        </w:rPr>
        <w:t>01</w:t>
      </w:r>
      <w:r w:rsidRPr="002169E1">
        <w:rPr>
          <w:rFonts w:ascii="Times New Roman" w:eastAsia="宋体" w:hAnsi="Times New Roman" w:cs="Times New Roman"/>
          <w:b/>
          <w:color w:val="000000" w:themeColor="text1"/>
          <w:kern w:val="0"/>
          <w:sz w:val="24"/>
          <w:szCs w:val="24"/>
        </w:rPr>
        <w:t>导读</w:t>
      </w:r>
    </w:p>
    <w:p w14:paraId="01430974" w14:textId="20E5C3C6" w:rsidR="006B4B5D" w:rsidRDefault="006B4B5D" w:rsidP="00D110BB">
      <w:pPr>
        <w:spacing w:line="360" w:lineRule="auto"/>
        <w:ind w:firstLineChars="200" w:firstLine="480"/>
        <w:rPr>
          <w:rFonts w:ascii="Times New Roman" w:eastAsia="宋体" w:hAnsi="Times New Roman" w:cs="Times New Roman"/>
          <w:bCs/>
          <w:sz w:val="24"/>
          <w:szCs w:val="24"/>
        </w:rPr>
      </w:pPr>
      <w:r w:rsidRPr="002169E1">
        <w:rPr>
          <w:rFonts w:ascii="Times New Roman" w:eastAsia="宋体" w:hAnsi="Times New Roman" w:cs="Times New Roman"/>
          <w:bCs/>
          <w:sz w:val="24"/>
          <w:szCs w:val="24"/>
        </w:rPr>
        <w:t>中山大学电子与信息工程学院</w:t>
      </w:r>
      <w:r w:rsidR="00327A48">
        <w:rPr>
          <w:rFonts w:ascii="Times New Roman" w:eastAsia="宋体" w:hAnsi="Times New Roman" w:cs="Times New Roman" w:hint="eastAsia"/>
          <w:bCs/>
          <w:sz w:val="24"/>
          <w:szCs w:val="24"/>
        </w:rPr>
        <w:t>（微电子学院）</w:t>
      </w:r>
      <w:r w:rsidRPr="002169E1">
        <w:rPr>
          <w:rFonts w:ascii="Times New Roman" w:eastAsia="宋体" w:hAnsi="Times New Roman" w:cs="Times New Roman"/>
          <w:bCs/>
          <w:sz w:val="24"/>
          <w:szCs w:val="24"/>
        </w:rPr>
        <w:t>、光电材料与技术国家重点实验室喻颖、余思远课题组</w:t>
      </w:r>
      <w:r w:rsidR="00364ED0" w:rsidRPr="002169E1">
        <w:rPr>
          <w:rFonts w:ascii="Times New Roman" w:eastAsia="宋体" w:hAnsi="Times New Roman" w:cs="Times New Roman"/>
          <w:bCs/>
          <w:sz w:val="24"/>
          <w:szCs w:val="24"/>
        </w:rPr>
        <w:t>基于小型化连续域束缚态</w:t>
      </w:r>
      <w:r w:rsidR="00C955CE">
        <w:rPr>
          <w:rFonts w:ascii="Times New Roman" w:eastAsia="宋体" w:hAnsi="Times New Roman" w:cs="Times New Roman" w:hint="eastAsia"/>
          <w:bCs/>
          <w:sz w:val="24"/>
          <w:szCs w:val="24"/>
        </w:rPr>
        <w:t>（</w:t>
      </w:r>
      <w:r w:rsidR="00C955CE">
        <w:rPr>
          <w:rFonts w:ascii="Times New Roman" w:eastAsia="宋体" w:hAnsi="Times New Roman" w:cs="Times New Roman" w:hint="eastAsia"/>
          <w:sz w:val="24"/>
          <w:szCs w:val="24"/>
        </w:rPr>
        <w:t>M</w:t>
      </w:r>
      <w:r w:rsidR="00C955CE">
        <w:rPr>
          <w:rFonts w:ascii="Times New Roman" w:eastAsia="宋体" w:hAnsi="Times New Roman" w:cs="Times New Roman"/>
          <w:sz w:val="24"/>
          <w:szCs w:val="24"/>
        </w:rPr>
        <w:t>iniaturized B</w:t>
      </w:r>
      <w:r w:rsidR="00415ABC">
        <w:rPr>
          <w:rFonts w:ascii="Times New Roman" w:eastAsia="宋体" w:hAnsi="Times New Roman" w:cs="Times New Roman" w:hint="eastAsia"/>
          <w:sz w:val="24"/>
          <w:szCs w:val="24"/>
        </w:rPr>
        <w:t>o</w:t>
      </w:r>
      <w:r w:rsidR="00415ABC">
        <w:rPr>
          <w:rFonts w:ascii="Times New Roman" w:eastAsia="宋体" w:hAnsi="Times New Roman" w:cs="Times New Roman"/>
          <w:sz w:val="24"/>
          <w:szCs w:val="24"/>
        </w:rPr>
        <w:t>und State in Continuum</w:t>
      </w:r>
      <w:r w:rsidR="00C955CE">
        <w:rPr>
          <w:rFonts w:ascii="Times New Roman" w:eastAsia="宋体" w:hAnsi="Times New Roman" w:cs="Times New Roman"/>
          <w:sz w:val="24"/>
          <w:szCs w:val="24"/>
        </w:rPr>
        <w:t>, mini-BIC</w:t>
      </w:r>
      <w:r w:rsidR="00C955CE">
        <w:rPr>
          <w:rFonts w:ascii="Times New Roman" w:eastAsia="宋体" w:hAnsi="Times New Roman" w:cs="Times New Roman" w:hint="eastAsia"/>
          <w:bCs/>
          <w:sz w:val="24"/>
          <w:szCs w:val="24"/>
        </w:rPr>
        <w:t>）</w:t>
      </w:r>
      <w:r w:rsidR="00A74E75" w:rsidRPr="002169E1">
        <w:rPr>
          <w:rFonts w:ascii="Times New Roman" w:eastAsia="宋体" w:hAnsi="Times New Roman" w:cs="Times New Roman"/>
          <w:bCs/>
          <w:sz w:val="24"/>
          <w:szCs w:val="24"/>
        </w:rPr>
        <w:t>的光学微腔，</w:t>
      </w:r>
      <w:r w:rsidR="00551261" w:rsidRPr="002169E1">
        <w:rPr>
          <w:rFonts w:ascii="Times New Roman" w:eastAsia="宋体" w:hAnsi="Times New Roman" w:cs="Times New Roman"/>
          <w:bCs/>
          <w:sz w:val="24"/>
          <w:szCs w:val="24"/>
        </w:rPr>
        <w:t>结合课题组自主外延生长的高性能</w:t>
      </w:r>
      <w:r w:rsidR="00551261" w:rsidRPr="002169E1">
        <w:rPr>
          <w:rFonts w:ascii="Times New Roman" w:eastAsia="宋体" w:hAnsi="Times New Roman" w:cs="Times New Roman"/>
          <w:bCs/>
          <w:sz w:val="24"/>
          <w:szCs w:val="24"/>
        </w:rPr>
        <w:t>InAs</w:t>
      </w:r>
      <w:r w:rsidR="00551261" w:rsidRPr="002169E1">
        <w:rPr>
          <w:rFonts w:ascii="Times New Roman" w:eastAsia="宋体" w:hAnsi="Times New Roman" w:cs="Times New Roman"/>
          <w:bCs/>
          <w:sz w:val="24"/>
          <w:szCs w:val="24"/>
          <w:lang w:val="en-GB"/>
        </w:rPr>
        <w:t>/GaAs</w:t>
      </w:r>
      <w:r w:rsidR="00551261" w:rsidRPr="002169E1">
        <w:rPr>
          <w:rFonts w:ascii="Times New Roman" w:eastAsia="宋体" w:hAnsi="Times New Roman" w:cs="Times New Roman"/>
          <w:bCs/>
          <w:sz w:val="24"/>
          <w:szCs w:val="24"/>
        </w:rPr>
        <w:t>量子点增益材料，</w:t>
      </w:r>
      <w:r w:rsidR="00417F4F">
        <w:rPr>
          <w:rFonts w:ascii="Times New Roman" w:eastAsia="宋体" w:hAnsi="Times New Roman" w:cs="Times New Roman" w:hint="eastAsia"/>
          <w:bCs/>
          <w:sz w:val="24"/>
          <w:szCs w:val="24"/>
        </w:rPr>
        <w:t>成功制作出具有</w:t>
      </w:r>
      <w:r w:rsidR="00A74E75" w:rsidRPr="002169E1">
        <w:rPr>
          <w:rFonts w:ascii="Times New Roman" w:eastAsia="宋体" w:hAnsi="Times New Roman" w:cs="Times New Roman"/>
          <w:bCs/>
          <w:sz w:val="24"/>
          <w:szCs w:val="24"/>
        </w:rPr>
        <w:t>超小尺寸和超低阈值</w:t>
      </w:r>
      <w:r w:rsidR="00993173">
        <w:rPr>
          <w:rFonts w:ascii="Times New Roman" w:eastAsia="宋体" w:hAnsi="Times New Roman" w:cs="Times New Roman" w:hint="eastAsia"/>
          <w:bCs/>
          <w:sz w:val="24"/>
          <w:szCs w:val="24"/>
        </w:rPr>
        <w:t>的</w:t>
      </w:r>
      <w:r w:rsidR="009A61A5">
        <w:rPr>
          <w:rFonts w:ascii="Times New Roman" w:eastAsia="宋体" w:hAnsi="Times New Roman" w:cs="Times New Roman" w:hint="eastAsia"/>
          <w:bCs/>
          <w:sz w:val="24"/>
          <w:szCs w:val="24"/>
        </w:rPr>
        <w:t>室温</w:t>
      </w:r>
      <w:r w:rsidR="00993173">
        <w:rPr>
          <w:rFonts w:ascii="Times New Roman" w:eastAsia="宋体" w:hAnsi="Times New Roman" w:cs="Times New Roman" w:hint="eastAsia"/>
          <w:bCs/>
          <w:sz w:val="24"/>
          <w:szCs w:val="24"/>
        </w:rPr>
        <w:t>连续光泵浦</w:t>
      </w:r>
      <w:r w:rsidR="00A74E75" w:rsidRPr="002169E1">
        <w:rPr>
          <w:rFonts w:ascii="Times New Roman" w:eastAsia="宋体" w:hAnsi="Times New Roman" w:cs="Times New Roman"/>
          <w:bCs/>
          <w:sz w:val="24"/>
          <w:szCs w:val="24"/>
        </w:rPr>
        <w:t>的</w:t>
      </w:r>
      <w:r w:rsidR="00D62D49" w:rsidRPr="002169E1">
        <w:rPr>
          <w:rFonts w:ascii="Times New Roman" w:eastAsia="宋体" w:hAnsi="Times New Roman" w:cs="Times New Roman"/>
          <w:bCs/>
          <w:sz w:val="24"/>
          <w:szCs w:val="24"/>
        </w:rPr>
        <w:t>微纳</w:t>
      </w:r>
      <w:r w:rsidR="00A74E75" w:rsidRPr="002169E1">
        <w:rPr>
          <w:rFonts w:ascii="Times New Roman" w:eastAsia="宋体" w:hAnsi="Times New Roman" w:cs="Times New Roman"/>
          <w:bCs/>
          <w:sz w:val="24"/>
          <w:szCs w:val="24"/>
        </w:rPr>
        <w:t>激光器</w:t>
      </w:r>
      <w:r w:rsidRPr="002169E1">
        <w:rPr>
          <w:rFonts w:ascii="Times New Roman" w:eastAsia="宋体" w:hAnsi="Times New Roman" w:cs="Times New Roman"/>
          <w:bCs/>
          <w:sz w:val="24"/>
          <w:szCs w:val="24"/>
        </w:rPr>
        <w:t>，为研制新一代</w:t>
      </w:r>
      <w:r w:rsidR="00096A22" w:rsidRPr="002169E1">
        <w:rPr>
          <w:rFonts w:ascii="Times New Roman" w:eastAsia="宋体" w:hAnsi="Times New Roman" w:cs="Times New Roman"/>
          <w:bCs/>
          <w:sz w:val="24"/>
          <w:szCs w:val="24"/>
        </w:rPr>
        <w:t>光子集成芯片的高密度集成光源</w:t>
      </w:r>
      <w:r w:rsidRPr="002169E1">
        <w:rPr>
          <w:rFonts w:ascii="Times New Roman" w:eastAsia="宋体" w:hAnsi="Times New Roman" w:cs="Times New Roman"/>
          <w:bCs/>
          <w:sz w:val="24"/>
          <w:szCs w:val="24"/>
        </w:rPr>
        <w:t>提供了新方案。</w:t>
      </w:r>
    </w:p>
    <w:p w14:paraId="03CE578C" w14:textId="77777777" w:rsidR="00634134" w:rsidRPr="00634134" w:rsidRDefault="00634134" w:rsidP="001F16C4">
      <w:pPr>
        <w:spacing w:line="360" w:lineRule="auto"/>
        <w:ind w:firstLine="420"/>
        <w:rPr>
          <w:rFonts w:ascii="Times New Roman" w:eastAsia="宋体" w:hAnsi="Times New Roman" w:cs="Times New Roman"/>
          <w:bCs/>
          <w:sz w:val="24"/>
          <w:szCs w:val="24"/>
        </w:rPr>
      </w:pPr>
      <w:r w:rsidRPr="000E4E51">
        <w:rPr>
          <w:rFonts w:ascii="Times New Roman" w:eastAsia="宋体" w:hAnsi="Times New Roman" w:cs="Times New Roman"/>
          <w:sz w:val="24"/>
          <w:szCs w:val="24"/>
        </w:rPr>
        <w:t>相关成果以</w:t>
      </w:r>
      <w:r w:rsidRPr="000E4E51">
        <w:rPr>
          <w:rFonts w:ascii="宋体" w:eastAsia="宋体" w:hAnsi="宋体" w:cs="Times New Roman"/>
          <w:sz w:val="24"/>
          <w:szCs w:val="24"/>
        </w:rPr>
        <w:t>“</w:t>
      </w:r>
      <w:r w:rsidRPr="00634134">
        <w:rPr>
          <w:rFonts w:ascii="Times New Roman" w:eastAsia="宋体" w:hAnsi="Times New Roman" w:cs="Times New Roman"/>
          <w:sz w:val="24"/>
          <w:szCs w:val="24"/>
        </w:rPr>
        <w:t>Ultra-low threshold continuous-wave quantum dot mini-BIC lasers”</w:t>
      </w:r>
      <w:r w:rsidRPr="00634134">
        <w:rPr>
          <w:rFonts w:ascii="Times New Roman" w:eastAsia="宋体" w:hAnsi="Times New Roman" w:cs="Times New Roman"/>
          <w:sz w:val="24"/>
          <w:szCs w:val="24"/>
        </w:rPr>
        <w:t>为题</w:t>
      </w:r>
      <w:r w:rsidR="007636DE">
        <w:rPr>
          <w:rFonts w:ascii="Times New Roman" w:eastAsia="宋体" w:hAnsi="Times New Roman" w:cs="Times New Roman" w:hint="eastAsia"/>
          <w:sz w:val="24"/>
          <w:szCs w:val="24"/>
        </w:rPr>
        <w:t>，于</w:t>
      </w:r>
      <w:r w:rsidR="007636DE">
        <w:rPr>
          <w:rFonts w:ascii="Times New Roman" w:eastAsia="宋体" w:hAnsi="Times New Roman" w:cs="Times New Roman" w:hint="eastAsia"/>
          <w:sz w:val="24"/>
          <w:szCs w:val="24"/>
        </w:rPr>
        <w:t>0</w:t>
      </w:r>
      <w:r w:rsidR="007636DE">
        <w:rPr>
          <w:rFonts w:ascii="Times New Roman" w:eastAsia="宋体" w:hAnsi="Times New Roman" w:cs="Times New Roman"/>
          <w:sz w:val="24"/>
          <w:szCs w:val="24"/>
        </w:rPr>
        <w:t>4</w:t>
      </w:r>
      <w:r w:rsidR="007636DE">
        <w:rPr>
          <w:rFonts w:ascii="Times New Roman" w:eastAsia="宋体" w:hAnsi="Times New Roman" w:cs="Times New Roman" w:hint="eastAsia"/>
          <w:sz w:val="24"/>
          <w:szCs w:val="24"/>
        </w:rPr>
        <w:t>月</w:t>
      </w:r>
      <w:r w:rsidR="007636DE">
        <w:rPr>
          <w:rFonts w:ascii="Times New Roman" w:eastAsia="宋体" w:hAnsi="Times New Roman" w:cs="Times New Roman" w:hint="eastAsia"/>
          <w:sz w:val="24"/>
          <w:szCs w:val="24"/>
        </w:rPr>
        <w:t>2</w:t>
      </w:r>
      <w:r w:rsidR="007636DE">
        <w:rPr>
          <w:rFonts w:ascii="Times New Roman" w:eastAsia="宋体" w:hAnsi="Times New Roman" w:cs="Times New Roman"/>
          <w:sz w:val="24"/>
          <w:szCs w:val="24"/>
        </w:rPr>
        <w:t>5</w:t>
      </w:r>
      <w:r w:rsidR="007636DE">
        <w:rPr>
          <w:rFonts w:ascii="Times New Roman" w:eastAsia="宋体" w:hAnsi="Times New Roman" w:cs="Times New Roman" w:hint="eastAsia"/>
          <w:sz w:val="24"/>
          <w:szCs w:val="24"/>
        </w:rPr>
        <w:t>日在线</w:t>
      </w:r>
      <w:r w:rsidRPr="00634134">
        <w:rPr>
          <w:rFonts w:ascii="Times New Roman" w:eastAsia="宋体" w:hAnsi="Times New Roman" w:cs="Times New Roman"/>
          <w:sz w:val="24"/>
          <w:szCs w:val="24"/>
        </w:rPr>
        <w:t>发表在</w:t>
      </w:r>
      <w:r w:rsidRPr="00634134">
        <w:rPr>
          <w:rFonts w:ascii="Times New Roman" w:eastAsia="宋体" w:hAnsi="Times New Roman" w:cs="Times New Roman"/>
          <w:sz w:val="24"/>
          <w:szCs w:val="24"/>
        </w:rPr>
        <w:t>Li</w:t>
      </w:r>
      <w:r>
        <w:rPr>
          <w:rFonts w:ascii="Times New Roman" w:eastAsia="宋体" w:hAnsi="Times New Roman" w:cs="Times New Roman"/>
          <w:sz w:val="24"/>
          <w:szCs w:val="24"/>
        </w:rPr>
        <w:t>ght: Science &amp; Application</w:t>
      </w:r>
      <w:r>
        <w:rPr>
          <w:rFonts w:ascii="Times New Roman" w:eastAsia="宋体" w:hAnsi="Times New Roman" w:cs="Times New Roman" w:hint="eastAsia"/>
          <w:sz w:val="24"/>
          <w:szCs w:val="24"/>
        </w:rPr>
        <w:t>上。</w:t>
      </w:r>
    </w:p>
    <w:p w14:paraId="1E015660" w14:textId="77777777" w:rsidR="00674FF4" w:rsidRPr="002169E1" w:rsidRDefault="00674FF4" w:rsidP="001F16C4">
      <w:pPr>
        <w:spacing w:line="360" w:lineRule="auto"/>
        <w:ind w:firstLine="420"/>
        <w:rPr>
          <w:rFonts w:ascii="Times New Roman" w:eastAsia="宋体" w:hAnsi="Times New Roman" w:cs="Times New Roman"/>
          <w:bCs/>
          <w:sz w:val="24"/>
          <w:szCs w:val="24"/>
        </w:rPr>
      </w:pPr>
    </w:p>
    <w:p w14:paraId="345B6EE9" w14:textId="77777777" w:rsidR="00674FF4" w:rsidRPr="002169E1" w:rsidRDefault="00674FF4" w:rsidP="001F16C4">
      <w:pPr>
        <w:snapToGrid w:val="0"/>
        <w:spacing w:line="360" w:lineRule="auto"/>
        <w:rPr>
          <w:rFonts w:ascii="Times New Roman" w:eastAsia="宋体" w:hAnsi="Times New Roman" w:cs="Times New Roman"/>
          <w:b/>
          <w:color w:val="000000" w:themeColor="text1"/>
          <w:kern w:val="0"/>
          <w:sz w:val="24"/>
          <w:szCs w:val="24"/>
        </w:rPr>
      </w:pPr>
      <w:r w:rsidRPr="002169E1">
        <w:rPr>
          <w:rFonts w:ascii="Times New Roman" w:eastAsia="宋体" w:hAnsi="Times New Roman" w:cs="Times New Roman"/>
          <w:b/>
          <w:color w:val="000000" w:themeColor="text1"/>
          <w:kern w:val="0"/>
          <w:sz w:val="24"/>
          <w:szCs w:val="24"/>
        </w:rPr>
        <w:t>02</w:t>
      </w:r>
      <w:r w:rsidRPr="002169E1">
        <w:rPr>
          <w:rFonts w:ascii="Times New Roman" w:eastAsia="宋体" w:hAnsi="Times New Roman" w:cs="Times New Roman"/>
          <w:b/>
          <w:color w:val="000000" w:themeColor="text1"/>
          <w:kern w:val="0"/>
          <w:sz w:val="24"/>
          <w:szCs w:val="24"/>
        </w:rPr>
        <w:t>研究背景</w:t>
      </w:r>
    </w:p>
    <w:p w14:paraId="32BAA684" w14:textId="77777777" w:rsidR="001523F8" w:rsidRDefault="001523F8" w:rsidP="00F366A9">
      <w:pPr>
        <w:spacing w:line="360" w:lineRule="auto"/>
        <w:ind w:firstLine="420"/>
        <w:rPr>
          <w:rFonts w:ascii="Times New Roman" w:eastAsia="宋体" w:hAnsi="Times New Roman" w:cs="Times New Roman"/>
          <w:sz w:val="24"/>
          <w:szCs w:val="24"/>
        </w:rPr>
      </w:pPr>
      <w:r>
        <w:rPr>
          <w:rFonts w:ascii="Times New Roman" w:eastAsia="宋体" w:hAnsi="Times New Roman" w:cs="Times New Roman" w:hint="eastAsia"/>
          <w:sz w:val="24"/>
          <w:szCs w:val="24"/>
        </w:rPr>
        <w:t>微纳尺度的超</w:t>
      </w:r>
      <w:r w:rsidRPr="008E0593">
        <w:rPr>
          <w:rFonts w:ascii="Times New Roman" w:eastAsia="宋体" w:hAnsi="Times New Roman" w:cs="Times New Roman"/>
          <w:sz w:val="24"/>
          <w:szCs w:val="24"/>
        </w:rPr>
        <w:t>低阈值</w:t>
      </w:r>
      <w:r>
        <w:rPr>
          <w:rFonts w:ascii="Times New Roman" w:eastAsia="宋体" w:hAnsi="Times New Roman" w:cs="Times New Roman" w:hint="eastAsia"/>
          <w:sz w:val="24"/>
          <w:szCs w:val="24"/>
        </w:rPr>
        <w:t>半导体</w:t>
      </w:r>
      <w:r w:rsidRPr="008E0593">
        <w:rPr>
          <w:rFonts w:ascii="Times New Roman" w:eastAsia="宋体" w:hAnsi="Times New Roman" w:cs="Times New Roman"/>
          <w:sz w:val="24"/>
          <w:szCs w:val="24"/>
        </w:rPr>
        <w:t>激光器对光通信</w:t>
      </w:r>
      <w:r>
        <w:rPr>
          <w:rFonts w:ascii="Times New Roman" w:eastAsia="宋体" w:hAnsi="Times New Roman" w:cs="Times New Roman" w:hint="eastAsia"/>
          <w:sz w:val="24"/>
          <w:szCs w:val="24"/>
        </w:rPr>
        <w:t>、光传感</w:t>
      </w:r>
      <w:r w:rsidRPr="008E0593">
        <w:rPr>
          <w:rFonts w:ascii="Times New Roman" w:eastAsia="宋体" w:hAnsi="Times New Roman" w:cs="Times New Roman"/>
          <w:sz w:val="24"/>
          <w:szCs w:val="24"/>
        </w:rPr>
        <w:t>和量子信息等领域</w:t>
      </w:r>
      <w:r>
        <w:rPr>
          <w:rFonts w:ascii="Times New Roman" w:eastAsia="宋体" w:hAnsi="Times New Roman" w:cs="Times New Roman" w:hint="eastAsia"/>
          <w:sz w:val="24"/>
          <w:szCs w:val="24"/>
        </w:rPr>
        <w:t>研制更大规模、更高性能的</w:t>
      </w:r>
      <w:r w:rsidRPr="008E0593">
        <w:rPr>
          <w:rFonts w:ascii="Times New Roman" w:eastAsia="宋体" w:hAnsi="Times New Roman" w:cs="Times New Roman"/>
          <w:sz w:val="24"/>
          <w:szCs w:val="24"/>
        </w:rPr>
        <w:t>光子集成芯片（</w:t>
      </w:r>
      <w:r w:rsidRPr="008E0593">
        <w:rPr>
          <w:rFonts w:ascii="Times New Roman" w:eastAsia="宋体" w:hAnsi="Times New Roman" w:cs="Times New Roman"/>
          <w:sz w:val="24"/>
          <w:szCs w:val="24"/>
        </w:rPr>
        <w:t>Photonic Integrated Circuits, PICs</w:t>
      </w:r>
      <w:r w:rsidRPr="008E0593">
        <w:rPr>
          <w:rFonts w:ascii="Times New Roman" w:eastAsia="宋体" w:hAnsi="Times New Roman" w:cs="Times New Roman"/>
          <w:sz w:val="24"/>
          <w:szCs w:val="24"/>
        </w:rPr>
        <w:t>）具有重要的</w:t>
      </w:r>
      <w:r>
        <w:rPr>
          <w:rFonts w:ascii="Times New Roman" w:eastAsia="宋体" w:hAnsi="Times New Roman" w:cs="Times New Roman" w:hint="eastAsia"/>
          <w:sz w:val="24"/>
          <w:szCs w:val="24"/>
        </w:rPr>
        <w:t>科学价值和应用</w:t>
      </w:r>
      <w:r w:rsidRPr="008E0593">
        <w:rPr>
          <w:rFonts w:ascii="Times New Roman" w:eastAsia="宋体" w:hAnsi="Times New Roman" w:cs="Times New Roman"/>
          <w:sz w:val="24"/>
          <w:szCs w:val="24"/>
        </w:rPr>
        <w:t>意义。</w:t>
      </w:r>
    </w:p>
    <w:p w14:paraId="3D92EB2F" w14:textId="29943F66" w:rsidR="00D62D49" w:rsidRPr="001523F8" w:rsidRDefault="001523F8" w:rsidP="00F366A9">
      <w:pPr>
        <w:spacing w:line="360" w:lineRule="auto"/>
        <w:ind w:firstLine="420"/>
        <w:rPr>
          <w:rFonts w:ascii="Times New Roman" w:eastAsia="宋体" w:hAnsi="Times New Roman" w:cs="Times New Roman"/>
          <w:sz w:val="24"/>
          <w:szCs w:val="24"/>
        </w:rPr>
      </w:pPr>
      <w:r w:rsidRPr="008E0593">
        <w:rPr>
          <w:rFonts w:ascii="Times New Roman" w:eastAsia="宋体" w:hAnsi="Times New Roman" w:cs="Times New Roman"/>
          <w:sz w:val="24"/>
          <w:szCs w:val="24"/>
        </w:rPr>
        <w:t>实现</w:t>
      </w:r>
      <w:r>
        <w:rPr>
          <w:rFonts w:ascii="Times New Roman" w:eastAsia="宋体" w:hAnsi="Times New Roman" w:cs="Times New Roman" w:hint="eastAsia"/>
          <w:sz w:val="24"/>
          <w:szCs w:val="24"/>
        </w:rPr>
        <w:t>微纳</w:t>
      </w:r>
      <w:r w:rsidRPr="008E0593">
        <w:rPr>
          <w:rFonts w:ascii="Times New Roman" w:eastAsia="宋体" w:hAnsi="Times New Roman" w:cs="Times New Roman"/>
          <w:sz w:val="24"/>
          <w:szCs w:val="24"/>
        </w:rPr>
        <w:t>激光器的一般方法是将增益材料嵌入高品质因子</w:t>
      </w:r>
      <w:r>
        <w:rPr>
          <w:rFonts w:ascii="Times New Roman" w:eastAsia="宋体" w:hAnsi="Times New Roman" w:cs="Times New Roman" w:hint="eastAsia"/>
          <w:sz w:val="24"/>
          <w:szCs w:val="24"/>
        </w:rPr>
        <w:t>（</w:t>
      </w:r>
      <w:r w:rsidRPr="008E0593">
        <w:rPr>
          <w:rFonts w:ascii="Times New Roman" w:eastAsia="宋体" w:hAnsi="Times New Roman" w:cs="Times New Roman"/>
          <w:sz w:val="24"/>
          <w:szCs w:val="24"/>
        </w:rPr>
        <w:t>Quality Factor, Q</w:t>
      </w:r>
      <w:r>
        <w:rPr>
          <w:rFonts w:ascii="Times New Roman" w:eastAsia="宋体" w:hAnsi="Times New Roman" w:cs="Times New Roman" w:hint="eastAsia"/>
          <w:sz w:val="24"/>
          <w:szCs w:val="24"/>
        </w:rPr>
        <w:t>）</w:t>
      </w:r>
      <w:r w:rsidRPr="008E0593">
        <w:rPr>
          <w:rFonts w:ascii="Times New Roman" w:eastAsia="宋体" w:hAnsi="Times New Roman" w:cs="Times New Roman"/>
          <w:sz w:val="24"/>
          <w:szCs w:val="24"/>
        </w:rPr>
        <w:t>和小模式体积的光学微腔中，</w:t>
      </w:r>
      <w:r>
        <w:rPr>
          <w:rFonts w:ascii="Times New Roman" w:eastAsia="宋体" w:hAnsi="Times New Roman" w:cs="Times New Roman" w:hint="eastAsia"/>
          <w:sz w:val="24"/>
          <w:szCs w:val="24"/>
        </w:rPr>
        <w:t>从而实现对</w:t>
      </w:r>
      <w:r w:rsidRPr="008E0593">
        <w:rPr>
          <w:rFonts w:ascii="Times New Roman" w:eastAsia="宋体" w:hAnsi="Times New Roman" w:cs="Times New Roman"/>
          <w:sz w:val="24"/>
          <w:szCs w:val="24"/>
        </w:rPr>
        <w:t>光</w:t>
      </w:r>
      <w:r>
        <w:rPr>
          <w:rFonts w:ascii="Times New Roman" w:eastAsia="宋体" w:hAnsi="Times New Roman" w:cs="Times New Roman" w:hint="eastAsia"/>
          <w:sz w:val="24"/>
          <w:szCs w:val="24"/>
        </w:rPr>
        <w:t>与</w:t>
      </w:r>
      <w:r w:rsidRPr="008E0593">
        <w:rPr>
          <w:rFonts w:ascii="Times New Roman" w:eastAsia="宋体" w:hAnsi="Times New Roman" w:cs="Times New Roman"/>
          <w:sz w:val="24"/>
          <w:szCs w:val="24"/>
        </w:rPr>
        <w:t>物质相互作用</w:t>
      </w:r>
      <w:r>
        <w:rPr>
          <w:rFonts w:ascii="Times New Roman" w:eastAsia="宋体" w:hAnsi="Times New Roman" w:cs="Times New Roman" w:hint="eastAsia"/>
          <w:sz w:val="24"/>
          <w:szCs w:val="24"/>
        </w:rPr>
        <w:t>的增强</w:t>
      </w:r>
      <w:r w:rsidRPr="008E0593">
        <w:rPr>
          <w:rFonts w:ascii="Times New Roman" w:eastAsia="宋体" w:hAnsi="Times New Roman" w:cs="Times New Roman"/>
          <w:sz w:val="24"/>
          <w:szCs w:val="24"/>
        </w:rPr>
        <w:t>。</w:t>
      </w:r>
      <w:r>
        <w:rPr>
          <w:rFonts w:ascii="Times New Roman" w:eastAsia="宋体" w:hAnsi="Times New Roman" w:cs="Times New Roman" w:hint="eastAsia"/>
          <w:sz w:val="24"/>
          <w:szCs w:val="24"/>
        </w:rPr>
        <w:t>在具有</w:t>
      </w:r>
      <w:r w:rsidRPr="008E0593">
        <w:rPr>
          <w:rFonts w:ascii="Times New Roman" w:eastAsia="宋体" w:hAnsi="Times New Roman" w:cs="Times New Roman"/>
          <w:sz w:val="24"/>
          <w:szCs w:val="24"/>
        </w:rPr>
        <w:t>缺陷</w:t>
      </w:r>
      <w:r>
        <w:rPr>
          <w:rFonts w:ascii="Times New Roman" w:eastAsia="宋体" w:hAnsi="Times New Roman" w:cs="Times New Roman" w:hint="eastAsia"/>
          <w:sz w:val="24"/>
          <w:szCs w:val="24"/>
        </w:rPr>
        <w:t>态</w:t>
      </w:r>
      <w:r w:rsidR="009A61A5">
        <w:rPr>
          <w:rFonts w:ascii="Times New Roman" w:eastAsia="宋体" w:hAnsi="Times New Roman" w:cs="Times New Roman" w:hint="eastAsia"/>
          <w:sz w:val="24"/>
          <w:szCs w:val="24"/>
        </w:rPr>
        <w:t>微腔</w:t>
      </w:r>
      <w:r w:rsidRPr="008E0593">
        <w:rPr>
          <w:rFonts w:ascii="Times New Roman" w:eastAsia="宋体" w:hAnsi="Times New Roman" w:cs="Times New Roman"/>
          <w:sz w:val="24"/>
          <w:szCs w:val="24"/>
        </w:rPr>
        <w:t>或连续域束缚态（</w:t>
      </w:r>
      <w:r w:rsidRPr="008E0593">
        <w:rPr>
          <w:rFonts w:ascii="Times New Roman" w:eastAsia="宋体" w:hAnsi="Times New Roman" w:cs="Times New Roman"/>
          <w:sz w:val="24"/>
          <w:szCs w:val="24"/>
        </w:rPr>
        <w:t>Bound States in Continuum, BIC</w:t>
      </w:r>
      <w:r w:rsidR="007636DE">
        <w:rPr>
          <w:rFonts w:ascii="Times New Roman" w:eastAsia="宋体" w:hAnsi="Times New Roman" w:cs="Times New Roman"/>
          <w:sz w:val="24"/>
          <w:szCs w:val="24"/>
        </w:rPr>
        <w:t>s</w:t>
      </w:r>
      <w:r w:rsidRPr="008E0593">
        <w:rPr>
          <w:rFonts w:ascii="Times New Roman" w:eastAsia="宋体" w:hAnsi="Times New Roman" w:cs="Times New Roman"/>
          <w:sz w:val="24"/>
          <w:szCs w:val="24"/>
        </w:rPr>
        <w:t>）</w:t>
      </w:r>
      <w:r>
        <w:rPr>
          <w:rFonts w:ascii="Times New Roman" w:eastAsia="宋体" w:hAnsi="Times New Roman" w:cs="Times New Roman" w:hint="eastAsia"/>
          <w:sz w:val="24"/>
          <w:szCs w:val="24"/>
        </w:rPr>
        <w:t>的</w:t>
      </w:r>
      <w:r w:rsidRPr="008E0593">
        <w:rPr>
          <w:rFonts w:ascii="Times New Roman" w:eastAsia="宋体" w:hAnsi="Times New Roman" w:cs="Times New Roman"/>
          <w:sz w:val="24"/>
          <w:szCs w:val="24"/>
        </w:rPr>
        <w:t>平板光子晶体上已实现了超低阈值的激射。</w:t>
      </w:r>
      <w:r>
        <w:rPr>
          <w:rFonts w:ascii="Times New Roman" w:eastAsia="宋体" w:hAnsi="Times New Roman" w:cs="Times New Roman" w:hint="eastAsia"/>
          <w:sz w:val="24"/>
          <w:szCs w:val="24"/>
        </w:rPr>
        <w:t>前者</w:t>
      </w:r>
      <w:r w:rsidRPr="008E0593">
        <w:rPr>
          <w:rFonts w:ascii="Times New Roman" w:eastAsia="宋体" w:hAnsi="Times New Roman" w:cs="Times New Roman"/>
          <w:sz w:val="24"/>
          <w:szCs w:val="24"/>
        </w:rPr>
        <w:t>虽然具备超小的尺寸和极低的阈值，但是对结构的</w:t>
      </w:r>
      <w:r w:rsidR="009A61A5">
        <w:rPr>
          <w:rFonts w:ascii="Times New Roman" w:eastAsia="宋体" w:hAnsi="Times New Roman" w:cs="Times New Roman" w:hint="eastAsia"/>
          <w:sz w:val="24"/>
          <w:szCs w:val="24"/>
        </w:rPr>
        <w:t>制作</w:t>
      </w:r>
      <w:r w:rsidRPr="008E0593">
        <w:rPr>
          <w:rFonts w:ascii="Times New Roman" w:eastAsia="宋体" w:hAnsi="Times New Roman" w:cs="Times New Roman"/>
          <w:sz w:val="24"/>
          <w:szCs w:val="24"/>
        </w:rPr>
        <w:t>偏差非常敏感。</w:t>
      </w:r>
      <w:r>
        <w:rPr>
          <w:rFonts w:ascii="Times New Roman" w:eastAsia="宋体" w:hAnsi="Times New Roman" w:cs="Times New Roman" w:hint="eastAsia"/>
          <w:sz w:val="24"/>
          <w:szCs w:val="24"/>
        </w:rPr>
        <w:t>后者</w:t>
      </w:r>
      <w:r w:rsidRPr="008E0593">
        <w:rPr>
          <w:rFonts w:ascii="Times New Roman" w:eastAsia="宋体" w:hAnsi="Times New Roman" w:cs="Times New Roman"/>
          <w:sz w:val="24"/>
          <w:szCs w:val="24"/>
        </w:rPr>
        <w:t>表现出较强的鲁棒性，并因其理论上高</w:t>
      </w:r>
      <w:r w:rsidRPr="008E0593">
        <w:rPr>
          <w:rFonts w:ascii="Times New Roman" w:eastAsia="宋体" w:hAnsi="Times New Roman" w:cs="Times New Roman"/>
          <w:sz w:val="24"/>
          <w:szCs w:val="24"/>
        </w:rPr>
        <w:t>Q</w:t>
      </w:r>
      <w:r w:rsidRPr="008E0593">
        <w:rPr>
          <w:rFonts w:ascii="Times New Roman" w:eastAsia="宋体" w:hAnsi="Times New Roman" w:cs="Times New Roman"/>
          <w:sz w:val="24"/>
          <w:szCs w:val="24"/>
        </w:rPr>
        <w:t>特性被大量关注和研究</w:t>
      </w:r>
      <w:r>
        <w:rPr>
          <w:rFonts w:ascii="Times New Roman" w:eastAsia="宋体" w:hAnsi="Times New Roman" w:cs="Times New Roman" w:hint="eastAsia"/>
          <w:sz w:val="24"/>
          <w:szCs w:val="24"/>
        </w:rPr>
        <w:t>，</w:t>
      </w:r>
      <w:r w:rsidRPr="008E0593">
        <w:rPr>
          <w:rFonts w:ascii="Times New Roman" w:eastAsia="宋体" w:hAnsi="Times New Roman" w:cs="Times New Roman"/>
          <w:sz w:val="24"/>
          <w:szCs w:val="24"/>
        </w:rPr>
        <w:t>然而为接近理想的</w:t>
      </w:r>
      <w:r w:rsidR="0036799A">
        <w:rPr>
          <w:rFonts w:ascii="Times New Roman" w:eastAsia="宋体" w:hAnsi="Times New Roman" w:cs="Times New Roman" w:hint="eastAsia"/>
          <w:sz w:val="24"/>
          <w:szCs w:val="24"/>
        </w:rPr>
        <w:t>无限边界</w:t>
      </w:r>
      <w:r w:rsidRPr="008E0593">
        <w:rPr>
          <w:rFonts w:ascii="Times New Roman" w:eastAsia="宋体" w:hAnsi="Times New Roman" w:cs="Times New Roman"/>
          <w:sz w:val="24"/>
          <w:szCs w:val="24"/>
        </w:rPr>
        <w:t>BIC</w:t>
      </w:r>
      <w:r w:rsidRPr="008E0593">
        <w:rPr>
          <w:rFonts w:ascii="Times New Roman" w:eastAsia="宋体" w:hAnsi="Times New Roman" w:cs="Times New Roman"/>
          <w:sz w:val="24"/>
          <w:szCs w:val="24"/>
        </w:rPr>
        <w:t>，平板光子晶体通常需要上百个周期的结构单元，使得器件的尺寸无法进一步减小</w:t>
      </w:r>
      <w:r w:rsidR="00F366A9">
        <w:rPr>
          <w:rFonts w:ascii="Times New Roman" w:eastAsia="宋体" w:hAnsi="Times New Roman" w:cs="Times New Roman" w:hint="eastAsia"/>
          <w:sz w:val="24"/>
          <w:szCs w:val="24"/>
        </w:rPr>
        <w:t>。</w:t>
      </w:r>
      <w:r w:rsidR="009A61A5">
        <w:rPr>
          <w:rFonts w:ascii="Times New Roman" w:eastAsia="宋体" w:hAnsi="Times New Roman" w:cs="Times New Roman" w:hint="eastAsia"/>
          <w:sz w:val="24"/>
          <w:szCs w:val="24"/>
        </w:rPr>
        <w:t>同时</w:t>
      </w:r>
      <w:r w:rsidR="00BC28F5">
        <w:rPr>
          <w:rFonts w:ascii="Times New Roman" w:eastAsia="宋体" w:hAnsi="Times New Roman" w:cs="Times New Roman" w:hint="eastAsia"/>
          <w:sz w:val="24"/>
          <w:szCs w:val="24"/>
        </w:rPr>
        <w:t>，</w:t>
      </w:r>
      <w:r w:rsidRPr="008E0593">
        <w:rPr>
          <w:rFonts w:ascii="Times New Roman" w:eastAsia="宋体" w:hAnsi="Times New Roman" w:cs="Times New Roman"/>
          <w:sz w:val="24"/>
          <w:szCs w:val="24"/>
        </w:rPr>
        <w:t>由于</w:t>
      </w:r>
      <w:r w:rsidRPr="008E0593">
        <w:rPr>
          <w:rFonts w:ascii="Times New Roman" w:eastAsia="宋体" w:hAnsi="Times New Roman" w:cs="Times New Roman"/>
          <w:sz w:val="24"/>
          <w:szCs w:val="24"/>
        </w:rPr>
        <w:t>BIC</w:t>
      </w:r>
      <w:r w:rsidRPr="008E0593">
        <w:rPr>
          <w:rFonts w:ascii="Times New Roman" w:eastAsia="宋体" w:hAnsi="Times New Roman" w:cs="Times New Roman"/>
          <w:sz w:val="24"/>
          <w:szCs w:val="24"/>
        </w:rPr>
        <w:t>只能够实现</w:t>
      </w:r>
      <w:r>
        <w:rPr>
          <w:rFonts w:ascii="Times New Roman" w:eastAsia="宋体" w:hAnsi="Times New Roman" w:cs="Times New Roman" w:hint="eastAsia"/>
          <w:sz w:val="24"/>
          <w:szCs w:val="24"/>
        </w:rPr>
        <w:t>垂直方向</w:t>
      </w:r>
      <w:r w:rsidRPr="008E0593">
        <w:rPr>
          <w:rFonts w:ascii="Times New Roman" w:eastAsia="宋体" w:hAnsi="Times New Roman" w:cs="Times New Roman"/>
          <w:sz w:val="24"/>
          <w:szCs w:val="24"/>
        </w:rPr>
        <w:t>维度的光</w:t>
      </w:r>
      <w:r>
        <w:rPr>
          <w:rFonts w:ascii="Times New Roman" w:eastAsia="宋体" w:hAnsi="Times New Roman" w:cs="Times New Roman" w:hint="eastAsia"/>
          <w:sz w:val="24"/>
          <w:szCs w:val="24"/>
        </w:rPr>
        <w:t>子强</w:t>
      </w:r>
      <w:r w:rsidRPr="008E0593">
        <w:rPr>
          <w:rFonts w:ascii="Times New Roman" w:eastAsia="宋体" w:hAnsi="Times New Roman" w:cs="Times New Roman"/>
          <w:sz w:val="24"/>
          <w:szCs w:val="24"/>
        </w:rPr>
        <w:t>限制，</w:t>
      </w:r>
      <w:r w:rsidR="009A61A5">
        <w:rPr>
          <w:rFonts w:ascii="Times New Roman" w:eastAsia="宋体" w:hAnsi="Times New Roman" w:cs="Times New Roman" w:hint="eastAsia"/>
          <w:sz w:val="24"/>
          <w:szCs w:val="24"/>
        </w:rPr>
        <w:t>缺乏其他维度的光子束缚，</w:t>
      </w:r>
      <w:r w:rsidRPr="008E0593">
        <w:rPr>
          <w:rFonts w:ascii="Times New Roman" w:eastAsia="宋体" w:hAnsi="Times New Roman" w:cs="Times New Roman" w:hint="eastAsia"/>
          <w:sz w:val="24"/>
          <w:szCs w:val="24"/>
        </w:rPr>
        <w:t>其</w:t>
      </w:r>
      <w:r w:rsidRPr="008E0593">
        <w:rPr>
          <w:rFonts w:ascii="Times New Roman" w:eastAsia="宋体" w:hAnsi="Times New Roman" w:cs="Times New Roman"/>
          <w:sz w:val="24"/>
          <w:szCs w:val="24"/>
        </w:rPr>
        <w:t>阈值也难以进一步降低。</w:t>
      </w:r>
    </w:p>
    <w:p w14:paraId="4855485F" w14:textId="77777777" w:rsidR="00C03E16" w:rsidRPr="002169E1" w:rsidRDefault="00C03E16" w:rsidP="001F16C4">
      <w:pPr>
        <w:spacing w:line="360" w:lineRule="auto"/>
        <w:ind w:firstLine="420"/>
        <w:rPr>
          <w:rFonts w:ascii="Times New Roman" w:eastAsia="宋体" w:hAnsi="Times New Roman" w:cs="Times New Roman"/>
          <w:sz w:val="24"/>
          <w:szCs w:val="24"/>
        </w:rPr>
      </w:pPr>
    </w:p>
    <w:p w14:paraId="0AC64207" w14:textId="77777777" w:rsidR="00A14971" w:rsidRDefault="00C03E16" w:rsidP="00A14971">
      <w:pPr>
        <w:snapToGrid w:val="0"/>
        <w:spacing w:after="120" w:line="360" w:lineRule="auto"/>
        <w:rPr>
          <w:rFonts w:ascii="Times New Roman" w:eastAsia="宋体" w:hAnsi="Times New Roman" w:cs="Times New Roman"/>
          <w:b/>
          <w:color w:val="000000" w:themeColor="text1"/>
          <w:kern w:val="0"/>
          <w:sz w:val="24"/>
          <w:szCs w:val="24"/>
        </w:rPr>
      </w:pPr>
      <w:r w:rsidRPr="002169E1">
        <w:rPr>
          <w:rFonts w:ascii="Times New Roman" w:eastAsia="宋体" w:hAnsi="Times New Roman" w:cs="Times New Roman"/>
          <w:b/>
          <w:color w:val="000000" w:themeColor="text1"/>
          <w:kern w:val="0"/>
          <w:sz w:val="24"/>
          <w:szCs w:val="24"/>
        </w:rPr>
        <w:t>03</w:t>
      </w:r>
      <w:r w:rsidRPr="002169E1">
        <w:rPr>
          <w:rFonts w:ascii="Times New Roman" w:eastAsia="宋体" w:hAnsi="Times New Roman" w:cs="Times New Roman"/>
          <w:b/>
          <w:color w:val="000000" w:themeColor="text1"/>
          <w:kern w:val="0"/>
          <w:sz w:val="24"/>
          <w:szCs w:val="24"/>
        </w:rPr>
        <w:t>研究创新点</w:t>
      </w:r>
    </w:p>
    <w:p w14:paraId="72DFAE07" w14:textId="1FE40C3B" w:rsidR="001523F8" w:rsidRPr="00DB7206" w:rsidRDefault="00C03E16" w:rsidP="00F366A9">
      <w:pPr>
        <w:snapToGrid w:val="0"/>
        <w:spacing w:after="120" w:line="360" w:lineRule="auto"/>
        <w:ind w:firstLine="420"/>
        <w:rPr>
          <w:rFonts w:ascii="Times New Roman" w:eastAsia="宋体" w:hAnsi="Times New Roman" w:cs="Times New Roman"/>
          <w:sz w:val="24"/>
          <w:szCs w:val="24"/>
        </w:rPr>
      </w:pPr>
      <w:r w:rsidRPr="002169E1">
        <w:rPr>
          <w:rFonts w:ascii="Times New Roman" w:eastAsia="宋体" w:hAnsi="Times New Roman" w:cs="Times New Roman"/>
          <w:sz w:val="24"/>
          <w:szCs w:val="24"/>
        </w:rPr>
        <w:t>为了应对这一挑战</w:t>
      </w:r>
      <w:r w:rsidR="00950C53" w:rsidRPr="002169E1">
        <w:rPr>
          <w:rFonts w:ascii="Times New Roman" w:eastAsia="宋体" w:hAnsi="Times New Roman" w:cs="Times New Roman"/>
          <w:sz w:val="24"/>
          <w:szCs w:val="24"/>
        </w:rPr>
        <w:t>，</w:t>
      </w:r>
      <w:r w:rsidR="003C4BDC">
        <w:rPr>
          <w:rFonts w:ascii="Times New Roman" w:eastAsia="宋体" w:hAnsi="Times New Roman" w:cs="Times New Roman" w:hint="eastAsia"/>
          <w:sz w:val="24"/>
          <w:szCs w:val="24"/>
        </w:rPr>
        <w:t>研究团队</w:t>
      </w:r>
      <w:r w:rsidR="00DF4FBA" w:rsidRPr="002169E1">
        <w:rPr>
          <w:rFonts w:ascii="Times New Roman" w:eastAsia="宋体" w:hAnsi="Times New Roman" w:cs="Times New Roman"/>
          <w:sz w:val="24"/>
          <w:szCs w:val="24"/>
        </w:rPr>
        <w:t>采用了小型化连续域束缚态</w:t>
      </w:r>
      <w:r w:rsidR="00A31975">
        <w:rPr>
          <w:rFonts w:ascii="Times New Roman" w:eastAsia="宋体" w:hAnsi="Times New Roman" w:cs="Times New Roman" w:hint="eastAsia"/>
          <w:sz w:val="24"/>
          <w:szCs w:val="24"/>
        </w:rPr>
        <w:t>（</w:t>
      </w:r>
      <w:r w:rsidR="00F366A9">
        <w:rPr>
          <w:rFonts w:ascii="Times New Roman" w:eastAsia="宋体" w:hAnsi="Times New Roman" w:cs="Times New Roman" w:hint="eastAsia"/>
          <w:sz w:val="24"/>
          <w:szCs w:val="24"/>
        </w:rPr>
        <w:t>M</w:t>
      </w:r>
      <w:r w:rsidR="00A31975">
        <w:rPr>
          <w:rFonts w:ascii="Times New Roman" w:eastAsia="宋体" w:hAnsi="Times New Roman" w:cs="Times New Roman"/>
          <w:sz w:val="24"/>
          <w:szCs w:val="24"/>
        </w:rPr>
        <w:t>ini-BIC</w:t>
      </w:r>
      <w:r w:rsidR="00A31975">
        <w:rPr>
          <w:rFonts w:ascii="Times New Roman" w:eastAsia="宋体" w:hAnsi="Times New Roman" w:cs="Times New Roman" w:hint="eastAsia"/>
          <w:sz w:val="24"/>
          <w:szCs w:val="24"/>
        </w:rPr>
        <w:t>）</w:t>
      </w:r>
      <w:r w:rsidR="009A61A5">
        <w:rPr>
          <w:rFonts w:ascii="Times New Roman" w:eastAsia="宋体" w:hAnsi="Times New Roman" w:cs="Times New Roman" w:hint="eastAsia"/>
          <w:sz w:val="24"/>
          <w:szCs w:val="24"/>
        </w:rPr>
        <w:t>微腔</w:t>
      </w:r>
      <w:r w:rsidR="00DF4FBA" w:rsidRPr="002169E1">
        <w:rPr>
          <w:rFonts w:ascii="Times New Roman" w:eastAsia="宋体" w:hAnsi="Times New Roman" w:cs="Times New Roman"/>
          <w:sz w:val="24"/>
          <w:szCs w:val="24"/>
        </w:rPr>
        <w:t>的思路</w:t>
      </w:r>
      <w:r w:rsidR="001523F8">
        <w:rPr>
          <w:rFonts w:ascii="Times New Roman" w:eastAsia="宋体" w:hAnsi="Times New Roman" w:cs="Times New Roman" w:hint="eastAsia"/>
          <w:sz w:val="24"/>
          <w:szCs w:val="24"/>
        </w:rPr>
        <w:t>。</w:t>
      </w:r>
      <w:r w:rsidR="001523F8">
        <w:rPr>
          <w:rFonts w:ascii="Times New Roman" w:eastAsia="宋体" w:hAnsi="Times New Roman" w:cs="Times New Roman" w:hint="eastAsia"/>
          <w:sz w:val="24"/>
          <w:szCs w:val="24"/>
        </w:rPr>
        <w:t>M</w:t>
      </w:r>
      <w:r w:rsidR="001523F8" w:rsidRPr="008E0593">
        <w:rPr>
          <w:rFonts w:ascii="Times New Roman" w:eastAsia="宋体" w:hAnsi="Times New Roman" w:cs="Times New Roman"/>
          <w:sz w:val="24"/>
          <w:szCs w:val="24"/>
        </w:rPr>
        <w:t>ini-BIC</w:t>
      </w:r>
      <w:r w:rsidR="001523F8">
        <w:rPr>
          <w:rFonts w:ascii="Times New Roman" w:eastAsia="宋体" w:hAnsi="Times New Roman" w:cs="Times New Roman" w:hint="eastAsia"/>
          <w:sz w:val="24"/>
          <w:szCs w:val="24"/>
        </w:rPr>
        <w:t>结构的核心设计思想</w:t>
      </w:r>
      <w:r w:rsidR="001523F8" w:rsidRPr="008E0593">
        <w:rPr>
          <w:rFonts w:ascii="Times New Roman" w:eastAsia="宋体" w:hAnsi="Times New Roman" w:cs="Times New Roman"/>
          <w:sz w:val="24"/>
          <w:szCs w:val="24"/>
        </w:rPr>
        <w:t>结合</w:t>
      </w:r>
      <w:r w:rsidR="001523F8">
        <w:rPr>
          <w:rFonts w:ascii="Times New Roman" w:eastAsia="宋体" w:hAnsi="Times New Roman" w:cs="Times New Roman" w:hint="eastAsia"/>
          <w:sz w:val="24"/>
          <w:szCs w:val="24"/>
        </w:rPr>
        <w:t>了</w:t>
      </w:r>
      <w:r w:rsidR="001523F8" w:rsidRPr="008E0593">
        <w:rPr>
          <w:rFonts w:ascii="Times New Roman" w:eastAsia="宋体" w:hAnsi="Times New Roman" w:cs="Times New Roman"/>
          <w:sz w:val="24"/>
          <w:szCs w:val="24"/>
        </w:rPr>
        <w:t>连续域束缚态</w:t>
      </w:r>
      <w:r w:rsidR="00480888">
        <w:rPr>
          <w:rFonts w:ascii="Times New Roman" w:eastAsia="宋体" w:hAnsi="Times New Roman" w:cs="Times New Roman" w:hint="eastAsia"/>
          <w:sz w:val="24"/>
          <w:szCs w:val="24"/>
        </w:rPr>
        <w:t>（</w:t>
      </w:r>
      <w:r w:rsidR="00480888">
        <w:rPr>
          <w:rFonts w:ascii="Times New Roman" w:eastAsia="宋体" w:hAnsi="Times New Roman" w:cs="Times New Roman" w:hint="eastAsia"/>
          <w:sz w:val="24"/>
          <w:szCs w:val="24"/>
        </w:rPr>
        <w:t>BIC</w:t>
      </w:r>
      <w:r w:rsidR="00480888">
        <w:rPr>
          <w:rFonts w:ascii="Times New Roman" w:eastAsia="宋体" w:hAnsi="Times New Roman" w:cs="Times New Roman" w:hint="eastAsia"/>
          <w:sz w:val="24"/>
          <w:szCs w:val="24"/>
        </w:rPr>
        <w:t>）</w:t>
      </w:r>
      <w:r w:rsidR="001523F8" w:rsidRPr="008E0593">
        <w:rPr>
          <w:rFonts w:ascii="Times New Roman" w:eastAsia="宋体" w:hAnsi="Times New Roman" w:cs="Times New Roman"/>
          <w:sz w:val="24"/>
          <w:szCs w:val="24"/>
        </w:rPr>
        <w:t>的</w:t>
      </w:r>
      <w:r w:rsidR="001523F8">
        <w:rPr>
          <w:rFonts w:ascii="Times New Roman" w:eastAsia="宋体" w:hAnsi="Times New Roman" w:cs="Times New Roman" w:hint="eastAsia"/>
          <w:sz w:val="24"/>
          <w:szCs w:val="24"/>
        </w:rPr>
        <w:t>垂直方向</w:t>
      </w:r>
      <w:r w:rsidR="001523F8" w:rsidRPr="008E0593">
        <w:rPr>
          <w:rFonts w:ascii="Times New Roman" w:eastAsia="宋体" w:hAnsi="Times New Roman" w:cs="Times New Roman"/>
          <w:sz w:val="24"/>
          <w:szCs w:val="24"/>
        </w:rPr>
        <w:t>限制和光子晶体禁带反射结构的</w:t>
      </w:r>
      <w:r w:rsidR="00480888">
        <w:rPr>
          <w:rFonts w:ascii="Times New Roman" w:eastAsia="宋体" w:hAnsi="Times New Roman" w:cs="Times New Roman" w:hint="eastAsia"/>
          <w:sz w:val="24"/>
          <w:szCs w:val="24"/>
        </w:rPr>
        <w:t>平面内</w:t>
      </w:r>
      <w:r w:rsidR="001523F8" w:rsidRPr="008E0593">
        <w:rPr>
          <w:rFonts w:ascii="Times New Roman" w:eastAsia="宋体" w:hAnsi="Times New Roman" w:cs="Times New Roman"/>
          <w:sz w:val="24"/>
          <w:szCs w:val="24"/>
        </w:rPr>
        <w:t>限制作用，</w:t>
      </w:r>
      <w:r w:rsidR="001523F8">
        <w:rPr>
          <w:rFonts w:ascii="Times New Roman" w:eastAsia="宋体" w:hAnsi="Times New Roman" w:cs="Times New Roman" w:hint="eastAsia"/>
          <w:sz w:val="24"/>
          <w:szCs w:val="24"/>
        </w:rPr>
        <w:t>通过对</w:t>
      </w:r>
      <w:r w:rsidR="001523F8" w:rsidRPr="008E0593">
        <w:rPr>
          <w:rFonts w:ascii="Times New Roman" w:eastAsia="宋体" w:hAnsi="Times New Roman" w:cs="Times New Roman"/>
          <w:sz w:val="24"/>
          <w:szCs w:val="24"/>
        </w:rPr>
        <w:t>光子的三维</w:t>
      </w:r>
      <w:r w:rsidR="001523F8">
        <w:rPr>
          <w:rFonts w:ascii="Times New Roman" w:eastAsia="宋体" w:hAnsi="Times New Roman" w:cs="Times New Roman" w:hint="eastAsia"/>
          <w:sz w:val="24"/>
          <w:szCs w:val="24"/>
        </w:rPr>
        <w:t>强</w:t>
      </w:r>
      <w:r w:rsidR="001523F8" w:rsidRPr="008E0593">
        <w:rPr>
          <w:rFonts w:ascii="Times New Roman" w:eastAsia="宋体" w:hAnsi="Times New Roman" w:cs="Times New Roman"/>
          <w:sz w:val="24"/>
          <w:szCs w:val="24"/>
        </w:rPr>
        <w:t>限制</w:t>
      </w:r>
      <w:r w:rsidR="001523F8">
        <w:rPr>
          <w:rFonts w:ascii="Times New Roman" w:eastAsia="宋体" w:hAnsi="Times New Roman" w:cs="Times New Roman" w:hint="eastAsia"/>
          <w:sz w:val="24"/>
          <w:szCs w:val="24"/>
        </w:rPr>
        <w:t>实现更小的结构尺寸。如图</w:t>
      </w:r>
      <w:r w:rsidR="001523F8">
        <w:rPr>
          <w:rFonts w:ascii="Times New Roman" w:eastAsia="宋体" w:hAnsi="Times New Roman" w:cs="Times New Roman" w:hint="eastAsia"/>
          <w:sz w:val="24"/>
          <w:szCs w:val="24"/>
        </w:rPr>
        <w:t>1a</w:t>
      </w:r>
      <w:r w:rsidR="001523F8">
        <w:rPr>
          <w:rFonts w:ascii="Times New Roman" w:eastAsia="宋体" w:hAnsi="Times New Roman" w:cs="Times New Roman" w:hint="eastAsia"/>
          <w:sz w:val="24"/>
          <w:szCs w:val="24"/>
        </w:rPr>
        <w:t>所示，</w:t>
      </w:r>
      <w:r w:rsidR="001523F8">
        <w:rPr>
          <w:rFonts w:ascii="Times New Roman" w:eastAsia="宋体" w:hAnsi="Times New Roman" w:cs="Times New Roman"/>
          <w:sz w:val="24"/>
          <w:szCs w:val="24"/>
        </w:rPr>
        <w:t>M</w:t>
      </w:r>
      <w:r w:rsidR="001523F8">
        <w:rPr>
          <w:rFonts w:ascii="Times New Roman" w:eastAsia="宋体" w:hAnsi="Times New Roman" w:cs="Times New Roman" w:hint="eastAsia"/>
          <w:sz w:val="24"/>
          <w:szCs w:val="24"/>
        </w:rPr>
        <w:t>ini</w:t>
      </w:r>
      <w:r w:rsidR="001523F8">
        <w:rPr>
          <w:rFonts w:ascii="Times New Roman" w:eastAsia="宋体" w:hAnsi="Times New Roman" w:cs="Times New Roman"/>
          <w:sz w:val="24"/>
          <w:szCs w:val="24"/>
        </w:rPr>
        <w:t>-</w:t>
      </w:r>
      <w:r w:rsidR="001523F8">
        <w:rPr>
          <w:rFonts w:ascii="Times New Roman" w:eastAsia="宋体" w:hAnsi="Times New Roman" w:cs="Times New Roman" w:hint="eastAsia"/>
          <w:sz w:val="24"/>
          <w:szCs w:val="24"/>
        </w:rPr>
        <w:t>BIC</w:t>
      </w:r>
      <w:r w:rsidR="001523F8">
        <w:rPr>
          <w:rFonts w:ascii="Times New Roman" w:eastAsia="宋体" w:hAnsi="Times New Roman" w:cs="Times New Roman" w:hint="eastAsia"/>
          <w:sz w:val="24"/>
          <w:szCs w:val="24"/>
        </w:rPr>
        <w:t>结构由</w:t>
      </w:r>
      <w:r w:rsidR="001523F8">
        <w:rPr>
          <w:rFonts w:ascii="Times New Roman" w:eastAsia="宋体" w:hAnsi="Times New Roman" w:cs="Times New Roman" w:hint="eastAsia"/>
          <w:sz w:val="24"/>
          <w:szCs w:val="24"/>
        </w:rPr>
        <w:t>A</w:t>
      </w:r>
      <w:r w:rsidR="001523F8">
        <w:rPr>
          <w:rFonts w:ascii="Times New Roman" w:eastAsia="宋体" w:hAnsi="Times New Roman" w:cs="Times New Roman" w:hint="eastAsia"/>
          <w:sz w:val="24"/>
          <w:szCs w:val="24"/>
        </w:rPr>
        <w:t>和</w:t>
      </w:r>
      <w:r w:rsidR="001523F8">
        <w:rPr>
          <w:rFonts w:ascii="Times New Roman" w:eastAsia="宋体" w:hAnsi="Times New Roman" w:cs="Times New Roman" w:hint="eastAsia"/>
          <w:sz w:val="24"/>
          <w:szCs w:val="24"/>
        </w:rPr>
        <w:t>B</w:t>
      </w:r>
      <w:r w:rsidR="001523F8">
        <w:rPr>
          <w:rFonts w:ascii="Times New Roman" w:eastAsia="宋体" w:hAnsi="Times New Roman" w:cs="Times New Roman" w:hint="eastAsia"/>
          <w:sz w:val="24"/>
          <w:szCs w:val="24"/>
        </w:rPr>
        <w:t>两套不同周期的光子晶</w:t>
      </w:r>
      <w:r w:rsidR="001523F8">
        <w:rPr>
          <w:rFonts w:ascii="Times New Roman" w:eastAsia="宋体" w:hAnsi="Times New Roman" w:cs="Times New Roman" w:hint="eastAsia"/>
          <w:sz w:val="24"/>
          <w:szCs w:val="24"/>
        </w:rPr>
        <w:lastRenderedPageBreak/>
        <w:t>体嵌套组成</w:t>
      </w:r>
      <w:r w:rsidR="00F366A9">
        <w:rPr>
          <w:rFonts w:ascii="Times New Roman" w:eastAsia="宋体" w:hAnsi="Times New Roman" w:cs="Times New Roman" w:hint="eastAsia"/>
          <w:sz w:val="24"/>
          <w:szCs w:val="24"/>
        </w:rPr>
        <w:t>，</w:t>
      </w:r>
      <w:r w:rsidR="001523F8">
        <w:rPr>
          <w:rFonts w:ascii="Times New Roman" w:eastAsia="宋体" w:hAnsi="Times New Roman" w:cs="Times New Roman" w:hint="eastAsia"/>
          <w:sz w:val="24"/>
          <w:szCs w:val="24"/>
        </w:rPr>
        <w:t>其中</w:t>
      </w:r>
      <w:r w:rsidR="001523F8" w:rsidRPr="008E0593">
        <w:rPr>
          <w:rFonts w:ascii="Times New Roman" w:eastAsia="宋体" w:hAnsi="Times New Roman" w:cs="Times New Roman"/>
          <w:sz w:val="24"/>
          <w:szCs w:val="24"/>
        </w:rPr>
        <w:t>A</w:t>
      </w:r>
      <w:r w:rsidR="001523F8" w:rsidRPr="008E0593">
        <w:rPr>
          <w:rFonts w:ascii="Times New Roman" w:eastAsia="宋体" w:hAnsi="Times New Roman" w:cs="Times New Roman"/>
          <w:sz w:val="24"/>
          <w:szCs w:val="24"/>
        </w:rPr>
        <w:t>区域</w:t>
      </w:r>
      <w:r w:rsidR="001523F8">
        <w:rPr>
          <w:rFonts w:ascii="Times New Roman" w:eastAsia="宋体" w:hAnsi="Times New Roman" w:cs="Times New Roman" w:hint="eastAsia"/>
          <w:sz w:val="24"/>
          <w:szCs w:val="24"/>
        </w:rPr>
        <w:t>有限</w:t>
      </w:r>
      <w:r w:rsidR="009A61A5">
        <w:rPr>
          <w:rFonts w:ascii="Times New Roman" w:eastAsia="宋体" w:hAnsi="Times New Roman" w:cs="Times New Roman" w:hint="eastAsia"/>
          <w:sz w:val="24"/>
          <w:szCs w:val="24"/>
        </w:rPr>
        <w:t>周期的</w:t>
      </w:r>
      <w:r w:rsidR="001523F8">
        <w:rPr>
          <w:rFonts w:ascii="Times New Roman" w:eastAsia="宋体" w:hAnsi="Times New Roman" w:cs="Times New Roman" w:hint="eastAsia"/>
          <w:sz w:val="24"/>
          <w:szCs w:val="24"/>
        </w:rPr>
        <w:t>光子晶体</w:t>
      </w:r>
      <w:r w:rsidR="001523F8" w:rsidRPr="008E0593">
        <w:rPr>
          <w:rFonts w:ascii="Times New Roman" w:eastAsia="宋体" w:hAnsi="Times New Roman" w:cs="Times New Roman"/>
          <w:sz w:val="24"/>
          <w:szCs w:val="24"/>
        </w:rPr>
        <w:t>作为</w:t>
      </w:r>
      <w:r w:rsidR="001523F8">
        <w:rPr>
          <w:rFonts w:ascii="Times New Roman" w:eastAsia="宋体" w:hAnsi="Times New Roman" w:cs="Times New Roman" w:hint="eastAsia"/>
          <w:sz w:val="24"/>
          <w:szCs w:val="24"/>
        </w:rPr>
        <w:t>激光器</w:t>
      </w:r>
      <w:r w:rsidR="009A61A5" w:rsidRPr="008E0593">
        <w:rPr>
          <w:rFonts w:ascii="Times New Roman" w:eastAsia="宋体" w:hAnsi="Times New Roman" w:cs="Times New Roman"/>
          <w:sz w:val="24"/>
          <w:szCs w:val="24"/>
        </w:rPr>
        <w:t>微</w:t>
      </w:r>
      <w:r w:rsidR="001523F8">
        <w:rPr>
          <w:rFonts w:ascii="Times New Roman" w:eastAsia="宋体" w:hAnsi="Times New Roman" w:cs="Times New Roman" w:hint="eastAsia"/>
          <w:sz w:val="24"/>
          <w:szCs w:val="24"/>
        </w:rPr>
        <w:t>谐振</w:t>
      </w:r>
      <w:r w:rsidR="001523F8" w:rsidRPr="008E0593">
        <w:rPr>
          <w:rFonts w:ascii="Times New Roman" w:eastAsia="宋体" w:hAnsi="Times New Roman" w:cs="Times New Roman"/>
          <w:sz w:val="24"/>
          <w:szCs w:val="24"/>
        </w:rPr>
        <w:t>腔</w:t>
      </w:r>
      <w:r w:rsidR="001523F8">
        <w:rPr>
          <w:rFonts w:ascii="Times New Roman" w:eastAsia="宋体" w:hAnsi="Times New Roman" w:cs="Times New Roman" w:hint="eastAsia"/>
          <w:sz w:val="24"/>
          <w:szCs w:val="24"/>
        </w:rPr>
        <w:t>。</w:t>
      </w:r>
      <w:r w:rsidR="001523F8" w:rsidRPr="008E0593">
        <w:rPr>
          <w:rFonts w:ascii="Times New Roman" w:eastAsia="宋体" w:hAnsi="Times New Roman" w:cs="Times New Roman"/>
          <w:sz w:val="24"/>
          <w:szCs w:val="24"/>
        </w:rPr>
        <w:t>通过设计</w:t>
      </w:r>
      <w:r w:rsidR="001523F8">
        <w:rPr>
          <w:rFonts w:ascii="Times New Roman" w:eastAsia="宋体" w:hAnsi="Times New Roman" w:cs="Times New Roman" w:hint="eastAsia"/>
          <w:sz w:val="24"/>
          <w:szCs w:val="24"/>
        </w:rPr>
        <w:t>使得</w:t>
      </w:r>
      <w:r w:rsidR="001523F8" w:rsidRPr="008E0593">
        <w:rPr>
          <w:rFonts w:ascii="Times New Roman" w:eastAsia="宋体" w:hAnsi="Times New Roman" w:cs="Times New Roman"/>
          <w:sz w:val="24"/>
          <w:szCs w:val="24"/>
        </w:rPr>
        <w:t>A</w:t>
      </w:r>
      <w:r w:rsidR="001523F8">
        <w:rPr>
          <w:rFonts w:ascii="Times New Roman" w:eastAsia="宋体" w:hAnsi="Times New Roman" w:cs="Times New Roman" w:hint="eastAsia"/>
          <w:sz w:val="24"/>
          <w:szCs w:val="24"/>
        </w:rPr>
        <w:t>区域</w:t>
      </w:r>
      <w:r w:rsidR="001523F8" w:rsidRPr="008E0593">
        <w:rPr>
          <w:rFonts w:ascii="Times New Roman" w:eastAsia="宋体" w:hAnsi="Times New Roman" w:cs="Times New Roman" w:hint="eastAsia"/>
          <w:sz w:val="24"/>
          <w:szCs w:val="24"/>
        </w:rPr>
        <w:t>的</w:t>
      </w:r>
      <w:r w:rsidR="001523F8">
        <w:rPr>
          <w:rFonts w:ascii="Times New Roman" w:eastAsia="宋体" w:hAnsi="Times New Roman" w:cs="Times New Roman" w:hint="eastAsia"/>
          <w:sz w:val="24"/>
          <w:szCs w:val="24"/>
        </w:rPr>
        <w:t>离散模式（例如</w:t>
      </w:r>
      <w:r w:rsidR="001523F8" w:rsidRPr="008E0593">
        <w:rPr>
          <w:rFonts w:ascii="Times New Roman" w:eastAsia="宋体" w:hAnsi="Times New Roman" w:cs="Times New Roman"/>
          <w:sz w:val="24"/>
          <w:szCs w:val="24"/>
        </w:rPr>
        <w:t>M</w:t>
      </w:r>
      <w:r w:rsidR="001523F8" w:rsidRPr="008E0593">
        <w:rPr>
          <w:rFonts w:ascii="Times New Roman" w:eastAsia="宋体" w:hAnsi="Times New Roman" w:cs="Times New Roman"/>
          <w:sz w:val="24"/>
          <w:szCs w:val="24"/>
          <w:vertAlign w:val="subscript"/>
        </w:rPr>
        <w:t>11</w:t>
      </w:r>
      <w:r w:rsidR="001523F8">
        <w:rPr>
          <w:rFonts w:ascii="Times New Roman" w:eastAsia="宋体" w:hAnsi="Times New Roman" w:cs="Times New Roman" w:hint="eastAsia"/>
          <w:sz w:val="24"/>
          <w:szCs w:val="24"/>
        </w:rPr>
        <w:t>模式）恰</w:t>
      </w:r>
      <w:r w:rsidR="001523F8" w:rsidRPr="008E0593">
        <w:rPr>
          <w:rFonts w:ascii="Times New Roman" w:eastAsia="宋体" w:hAnsi="Times New Roman" w:cs="Times New Roman"/>
          <w:sz w:val="24"/>
          <w:szCs w:val="24"/>
        </w:rPr>
        <w:t>好处于</w:t>
      </w:r>
      <w:r w:rsidR="001523F8" w:rsidRPr="008E0593">
        <w:rPr>
          <w:rFonts w:ascii="Times New Roman" w:eastAsia="宋体" w:hAnsi="Times New Roman" w:cs="Times New Roman"/>
          <w:sz w:val="24"/>
          <w:szCs w:val="24"/>
        </w:rPr>
        <w:t>B</w:t>
      </w:r>
      <w:r w:rsidR="001523F8">
        <w:rPr>
          <w:rFonts w:ascii="Times New Roman" w:eastAsia="宋体" w:hAnsi="Times New Roman" w:cs="Times New Roman" w:hint="eastAsia"/>
          <w:sz w:val="24"/>
          <w:szCs w:val="24"/>
        </w:rPr>
        <w:t>区域光子晶体</w:t>
      </w:r>
      <w:r w:rsidR="001523F8" w:rsidRPr="008E0593">
        <w:rPr>
          <w:rFonts w:ascii="Times New Roman" w:eastAsia="宋体" w:hAnsi="Times New Roman" w:cs="Times New Roman"/>
          <w:sz w:val="24"/>
          <w:szCs w:val="24"/>
        </w:rPr>
        <w:t>的禁带中</w:t>
      </w:r>
      <w:r w:rsidR="001523F8">
        <w:rPr>
          <w:rFonts w:ascii="Times New Roman" w:eastAsia="宋体" w:hAnsi="Times New Roman" w:cs="Times New Roman" w:hint="eastAsia"/>
          <w:sz w:val="24"/>
          <w:szCs w:val="24"/>
        </w:rPr>
        <w:t>（图</w:t>
      </w:r>
      <w:r w:rsidR="00556FDC">
        <w:rPr>
          <w:rFonts w:ascii="Times New Roman" w:eastAsia="宋体" w:hAnsi="Times New Roman" w:cs="Times New Roman" w:hint="eastAsia"/>
          <w:sz w:val="24"/>
          <w:szCs w:val="24"/>
        </w:rPr>
        <w:t>1</w:t>
      </w:r>
      <w:r w:rsidR="001523F8">
        <w:rPr>
          <w:rFonts w:ascii="Times New Roman" w:eastAsia="宋体" w:hAnsi="Times New Roman" w:cs="Times New Roman" w:hint="eastAsia"/>
          <w:sz w:val="24"/>
          <w:szCs w:val="24"/>
        </w:rPr>
        <w:t>b</w:t>
      </w:r>
      <w:r w:rsidR="001523F8">
        <w:rPr>
          <w:rFonts w:ascii="Times New Roman" w:eastAsia="宋体" w:hAnsi="Times New Roman" w:cs="Times New Roman" w:hint="eastAsia"/>
          <w:sz w:val="24"/>
          <w:szCs w:val="24"/>
        </w:rPr>
        <w:t>），</w:t>
      </w:r>
      <w:r w:rsidR="00F366A9">
        <w:rPr>
          <w:rFonts w:ascii="Times New Roman" w:eastAsia="宋体" w:hAnsi="Times New Roman" w:cs="Times New Roman" w:hint="eastAsia"/>
          <w:sz w:val="24"/>
          <w:szCs w:val="24"/>
        </w:rPr>
        <w:t>从而</w:t>
      </w:r>
      <w:r w:rsidR="001523F8" w:rsidRPr="008E0593">
        <w:rPr>
          <w:rFonts w:ascii="Times New Roman" w:eastAsia="宋体" w:hAnsi="Times New Roman" w:cs="Times New Roman"/>
          <w:sz w:val="24"/>
          <w:szCs w:val="24"/>
        </w:rPr>
        <w:t>实现对</w:t>
      </w:r>
      <w:r w:rsidR="001523F8">
        <w:rPr>
          <w:rFonts w:ascii="Times New Roman" w:eastAsia="宋体" w:hAnsi="Times New Roman" w:cs="Times New Roman" w:hint="eastAsia"/>
          <w:sz w:val="24"/>
          <w:szCs w:val="24"/>
        </w:rPr>
        <w:t>微腔模式</w:t>
      </w:r>
      <w:r w:rsidR="001523F8" w:rsidRPr="008E0593">
        <w:rPr>
          <w:rFonts w:ascii="Times New Roman" w:eastAsia="宋体" w:hAnsi="Times New Roman" w:cs="Times New Roman"/>
          <w:sz w:val="24"/>
          <w:szCs w:val="24"/>
        </w:rPr>
        <w:t>的横向</w:t>
      </w:r>
      <w:r w:rsidR="001523F8">
        <w:rPr>
          <w:rFonts w:ascii="Times New Roman" w:eastAsia="宋体" w:hAnsi="Times New Roman" w:cs="Times New Roman" w:hint="eastAsia"/>
          <w:sz w:val="24"/>
          <w:szCs w:val="24"/>
        </w:rPr>
        <w:t>强</w:t>
      </w:r>
      <w:r w:rsidR="001523F8" w:rsidRPr="008E0593">
        <w:rPr>
          <w:rFonts w:ascii="Times New Roman" w:eastAsia="宋体" w:hAnsi="Times New Roman" w:cs="Times New Roman"/>
          <w:sz w:val="24"/>
          <w:szCs w:val="24"/>
        </w:rPr>
        <w:t>限制</w:t>
      </w:r>
      <w:r w:rsidR="001523F8">
        <w:rPr>
          <w:rFonts w:ascii="Times New Roman" w:eastAsia="宋体" w:hAnsi="Times New Roman" w:cs="Times New Roman" w:hint="eastAsia"/>
          <w:sz w:val="24"/>
          <w:szCs w:val="24"/>
        </w:rPr>
        <w:t>。这些离散模式是处于光锥以上（绿色区域）连续域中的谐振态，还可以通过精细调控光子晶体孔洞半径和周期，使得“偶然</w:t>
      </w:r>
      <w:r w:rsidR="001523F8">
        <w:rPr>
          <w:rFonts w:ascii="Times New Roman" w:eastAsia="宋体" w:hAnsi="Times New Roman" w:cs="Times New Roman" w:hint="eastAsia"/>
          <w:sz w:val="24"/>
          <w:szCs w:val="24"/>
        </w:rPr>
        <w:t>BIC</w:t>
      </w:r>
      <w:r w:rsidR="001523F8">
        <w:rPr>
          <w:rFonts w:ascii="Times New Roman" w:eastAsia="宋体" w:hAnsi="Times New Roman" w:cs="Times New Roman" w:hint="eastAsia"/>
          <w:sz w:val="24"/>
          <w:szCs w:val="24"/>
        </w:rPr>
        <w:t>（</w:t>
      </w:r>
      <w:r w:rsidR="00F366A9">
        <w:rPr>
          <w:rFonts w:ascii="Times New Roman" w:eastAsia="宋体" w:hAnsi="Times New Roman" w:cs="Times New Roman" w:hint="eastAsia"/>
          <w:sz w:val="24"/>
          <w:szCs w:val="24"/>
        </w:rPr>
        <w:t>A</w:t>
      </w:r>
      <w:r w:rsidR="001523F8">
        <w:rPr>
          <w:rFonts w:ascii="Times New Roman" w:eastAsia="宋体" w:hAnsi="Times New Roman" w:cs="Times New Roman" w:hint="eastAsia"/>
          <w:sz w:val="24"/>
          <w:szCs w:val="24"/>
        </w:rPr>
        <w:t>ccidental</w:t>
      </w:r>
      <w:r w:rsidR="001523F8">
        <w:rPr>
          <w:rFonts w:ascii="Times New Roman" w:eastAsia="宋体" w:hAnsi="Times New Roman" w:cs="Times New Roman"/>
          <w:sz w:val="24"/>
          <w:szCs w:val="24"/>
        </w:rPr>
        <w:t xml:space="preserve"> BIC</w:t>
      </w:r>
      <w:r w:rsidR="001523F8">
        <w:rPr>
          <w:rFonts w:ascii="Times New Roman" w:eastAsia="宋体" w:hAnsi="Times New Roman" w:cs="Times New Roman" w:hint="eastAsia"/>
          <w:sz w:val="24"/>
          <w:szCs w:val="24"/>
        </w:rPr>
        <w:t>）”模式与其动量相匹配，进一步提升其垂直方向的光限制</w:t>
      </w:r>
      <w:r w:rsidR="00F366A9">
        <w:rPr>
          <w:rFonts w:ascii="Times New Roman" w:eastAsia="宋体" w:hAnsi="Times New Roman" w:cs="Times New Roman" w:hint="eastAsia"/>
          <w:sz w:val="24"/>
          <w:szCs w:val="24"/>
        </w:rPr>
        <w:t>和</w:t>
      </w:r>
      <w:r w:rsidR="001523F8">
        <w:rPr>
          <w:rFonts w:ascii="Times New Roman" w:eastAsia="宋体" w:hAnsi="Times New Roman" w:cs="Times New Roman" w:hint="eastAsia"/>
          <w:sz w:val="24"/>
          <w:szCs w:val="24"/>
        </w:rPr>
        <w:t>Q</w:t>
      </w:r>
      <w:r w:rsidR="001523F8">
        <w:rPr>
          <w:rFonts w:ascii="Times New Roman" w:eastAsia="宋体" w:hAnsi="Times New Roman" w:cs="Times New Roman" w:hint="eastAsia"/>
          <w:sz w:val="24"/>
          <w:szCs w:val="24"/>
        </w:rPr>
        <w:t>值。在对</w:t>
      </w:r>
      <w:r w:rsidR="003442F4">
        <w:rPr>
          <w:rFonts w:ascii="Times New Roman" w:eastAsia="宋体" w:hAnsi="Times New Roman" w:cs="Times New Roman" w:hint="eastAsia"/>
          <w:sz w:val="24"/>
          <w:szCs w:val="24"/>
        </w:rPr>
        <w:t>载流子</w:t>
      </w:r>
      <w:r w:rsidR="001523F8">
        <w:rPr>
          <w:rFonts w:ascii="Times New Roman" w:eastAsia="宋体" w:hAnsi="Times New Roman" w:cs="Times New Roman" w:hint="eastAsia"/>
          <w:sz w:val="24"/>
          <w:szCs w:val="24"/>
        </w:rPr>
        <w:t>具有三维限制</w:t>
      </w:r>
      <w:r w:rsidR="00B9049E">
        <w:rPr>
          <w:rFonts w:ascii="Times New Roman" w:eastAsia="宋体" w:hAnsi="Times New Roman" w:cs="Times New Roman" w:hint="eastAsia"/>
          <w:sz w:val="24"/>
          <w:szCs w:val="24"/>
        </w:rPr>
        <w:t>作用</w:t>
      </w:r>
      <w:r w:rsidR="001523F8">
        <w:rPr>
          <w:rFonts w:ascii="Times New Roman" w:eastAsia="宋体" w:hAnsi="Times New Roman" w:cs="Times New Roman" w:hint="eastAsia"/>
          <w:sz w:val="24"/>
          <w:szCs w:val="24"/>
        </w:rPr>
        <w:t>的</w:t>
      </w:r>
      <w:r w:rsidR="001523F8">
        <w:rPr>
          <w:rFonts w:ascii="Times New Roman" w:eastAsia="宋体" w:hAnsi="Times New Roman" w:cs="Times New Roman" w:hint="eastAsia"/>
          <w:sz w:val="24"/>
          <w:szCs w:val="24"/>
        </w:rPr>
        <w:t>InAs/</w:t>
      </w:r>
      <w:r w:rsidR="001523F8">
        <w:rPr>
          <w:rFonts w:ascii="Times New Roman" w:eastAsia="宋体" w:hAnsi="Times New Roman" w:cs="Times New Roman"/>
          <w:sz w:val="24"/>
          <w:szCs w:val="24"/>
        </w:rPr>
        <w:t>GaAs</w:t>
      </w:r>
      <w:r w:rsidR="003442F4">
        <w:rPr>
          <w:rFonts w:ascii="Times New Roman" w:eastAsia="宋体" w:hAnsi="Times New Roman" w:cs="Times New Roman" w:hint="eastAsia"/>
          <w:sz w:val="24"/>
          <w:szCs w:val="24"/>
        </w:rPr>
        <w:t>自组装半导体</w:t>
      </w:r>
      <w:r w:rsidR="001523F8">
        <w:rPr>
          <w:rFonts w:ascii="Times New Roman" w:eastAsia="宋体" w:hAnsi="Times New Roman" w:cs="Times New Roman" w:hint="eastAsia"/>
          <w:sz w:val="24"/>
          <w:szCs w:val="24"/>
        </w:rPr>
        <w:t>量子点薄膜增益材料中</w:t>
      </w:r>
      <w:r w:rsidR="00F366A9">
        <w:rPr>
          <w:rFonts w:ascii="Times New Roman" w:eastAsia="宋体" w:hAnsi="Times New Roman" w:cs="Times New Roman" w:hint="eastAsia"/>
          <w:sz w:val="24"/>
          <w:szCs w:val="24"/>
        </w:rPr>
        <w:t>制作</w:t>
      </w:r>
      <w:r w:rsidR="001523F8">
        <w:rPr>
          <w:rFonts w:ascii="Times New Roman" w:eastAsia="宋体" w:hAnsi="Times New Roman" w:cs="Times New Roman" w:hint="eastAsia"/>
          <w:sz w:val="24"/>
          <w:szCs w:val="24"/>
        </w:rPr>
        <w:t>上述</w:t>
      </w:r>
      <w:r w:rsidR="001523F8">
        <w:rPr>
          <w:rFonts w:ascii="Times New Roman" w:eastAsia="宋体" w:hAnsi="Times New Roman" w:cs="Times New Roman" w:hint="eastAsia"/>
          <w:sz w:val="24"/>
          <w:szCs w:val="24"/>
        </w:rPr>
        <w:t>BIC</w:t>
      </w:r>
      <w:r w:rsidR="001523F8">
        <w:rPr>
          <w:rFonts w:ascii="Times New Roman" w:eastAsia="宋体" w:hAnsi="Times New Roman" w:cs="Times New Roman" w:hint="eastAsia"/>
          <w:sz w:val="24"/>
          <w:szCs w:val="24"/>
        </w:rPr>
        <w:t>结构，</w:t>
      </w:r>
      <w:r w:rsidR="003442F4">
        <w:rPr>
          <w:rFonts w:ascii="Times New Roman" w:eastAsia="宋体" w:hAnsi="Times New Roman" w:cs="Times New Roman" w:hint="eastAsia"/>
          <w:sz w:val="24"/>
          <w:szCs w:val="24"/>
        </w:rPr>
        <w:t>可</w:t>
      </w:r>
      <w:r w:rsidR="001523F8">
        <w:rPr>
          <w:rFonts w:ascii="Times New Roman" w:eastAsia="宋体" w:hAnsi="Times New Roman" w:cs="Times New Roman" w:hint="eastAsia"/>
          <w:sz w:val="24"/>
          <w:szCs w:val="24"/>
        </w:rPr>
        <w:t>实现对光子和载流子的同时强限制</w:t>
      </w:r>
      <w:r w:rsidR="009A61A5">
        <w:rPr>
          <w:rFonts w:ascii="Times New Roman" w:eastAsia="宋体" w:hAnsi="Times New Roman" w:cs="Times New Roman" w:hint="eastAsia"/>
          <w:sz w:val="24"/>
          <w:szCs w:val="24"/>
        </w:rPr>
        <w:t>，从而大幅度降低激光器的阈值。</w:t>
      </w:r>
    </w:p>
    <w:p w14:paraId="0A24382F" w14:textId="77777777" w:rsidR="001523F8" w:rsidRPr="008E0593" w:rsidRDefault="001523F8" w:rsidP="001523F8">
      <w:pPr>
        <w:spacing w:line="36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drawing>
          <wp:inline distT="0" distB="0" distL="0" distR="0" wp14:anchorId="4FBBA7C5" wp14:editId="6D201831">
            <wp:extent cx="5059194" cy="2257425"/>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rotWithShape="1">
                    <a:blip r:embed="rId6"/>
                    <a:srcRect t="7865" b="12811"/>
                    <a:stretch/>
                  </pic:blipFill>
                  <pic:spPr bwMode="auto">
                    <a:xfrm>
                      <a:off x="0" y="0"/>
                      <a:ext cx="5062973" cy="2259111"/>
                    </a:xfrm>
                    <a:prstGeom prst="rect">
                      <a:avLst/>
                    </a:prstGeom>
                    <a:ln>
                      <a:noFill/>
                    </a:ln>
                    <a:extLst>
                      <a:ext uri="{53640926-AAD7-44D8-BBD7-CCE9431645EC}">
                        <a14:shadowObscured xmlns:a14="http://schemas.microsoft.com/office/drawing/2010/main"/>
                      </a:ext>
                    </a:extLst>
                  </pic:spPr>
                </pic:pic>
              </a:graphicData>
            </a:graphic>
          </wp:inline>
        </w:drawing>
      </w:r>
    </w:p>
    <w:p w14:paraId="2A8C1D72" w14:textId="77777777" w:rsidR="001523F8" w:rsidRPr="008E0593" w:rsidRDefault="001523F8" w:rsidP="001523F8">
      <w:pPr>
        <w:spacing w:line="360" w:lineRule="auto"/>
        <w:rPr>
          <w:rFonts w:ascii="Times New Roman" w:eastAsia="宋体" w:hAnsi="Times New Roman" w:cs="Times New Roman"/>
          <w:sz w:val="24"/>
          <w:szCs w:val="24"/>
        </w:rPr>
      </w:pPr>
      <w:r w:rsidRPr="008E0593">
        <w:rPr>
          <w:rFonts w:ascii="Times New Roman" w:eastAsia="宋体" w:hAnsi="Times New Roman" w:cs="Times New Roman"/>
          <w:b/>
          <w:sz w:val="24"/>
          <w:szCs w:val="24"/>
        </w:rPr>
        <w:t>图</w:t>
      </w:r>
      <w:r w:rsidRPr="008E0593">
        <w:rPr>
          <w:rFonts w:ascii="Times New Roman" w:eastAsia="宋体" w:hAnsi="Times New Roman" w:cs="Times New Roman"/>
          <w:b/>
          <w:sz w:val="24"/>
          <w:szCs w:val="24"/>
        </w:rPr>
        <w:t xml:space="preserve">1 </w:t>
      </w:r>
      <w:r w:rsidRPr="008E0593">
        <w:rPr>
          <w:rFonts w:ascii="Times New Roman" w:eastAsia="宋体" w:hAnsi="Times New Roman" w:cs="Times New Roman"/>
          <w:b/>
          <w:sz w:val="24"/>
          <w:szCs w:val="24"/>
        </w:rPr>
        <w:t>小型化连续域束缚态（</w:t>
      </w:r>
      <w:r w:rsidRPr="008E0593">
        <w:rPr>
          <w:rFonts w:ascii="Times New Roman" w:eastAsia="宋体" w:hAnsi="Times New Roman" w:cs="Times New Roman"/>
          <w:b/>
          <w:sz w:val="24"/>
          <w:szCs w:val="24"/>
        </w:rPr>
        <w:t>mini-BICs</w:t>
      </w:r>
      <w:r w:rsidRPr="008E0593">
        <w:rPr>
          <w:rFonts w:ascii="Times New Roman" w:eastAsia="宋体" w:hAnsi="Times New Roman" w:cs="Times New Roman"/>
          <w:b/>
          <w:sz w:val="24"/>
          <w:szCs w:val="24"/>
        </w:rPr>
        <w:t>）激光器的原理。</w:t>
      </w:r>
      <w:r w:rsidRPr="008E0593">
        <w:rPr>
          <w:rFonts w:ascii="Times New Roman" w:eastAsia="宋体" w:hAnsi="Times New Roman" w:cs="Times New Roman"/>
          <w:sz w:val="24"/>
          <w:szCs w:val="24"/>
        </w:rPr>
        <w:t xml:space="preserve">(a) </w:t>
      </w:r>
      <w:r>
        <w:rPr>
          <w:rFonts w:ascii="Times New Roman" w:eastAsia="宋体" w:hAnsi="Times New Roman" w:cs="Times New Roman"/>
          <w:sz w:val="24"/>
          <w:szCs w:val="24"/>
        </w:rPr>
        <w:t>M</w:t>
      </w:r>
      <w:r w:rsidRPr="008E0593">
        <w:rPr>
          <w:rFonts w:ascii="Times New Roman" w:eastAsia="宋体" w:hAnsi="Times New Roman" w:cs="Times New Roman"/>
          <w:sz w:val="24"/>
          <w:szCs w:val="24"/>
        </w:rPr>
        <w:t>ini-BICs</w:t>
      </w:r>
      <w:r w:rsidRPr="008E0593">
        <w:rPr>
          <w:rFonts w:ascii="Times New Roman" w:eastAsia="宋体" w:hAnsi="Times New Roman" w:cs="Times New Roman"/>
          <w:sz w:val="24"/>
          <w:szCs w:val="24"/>
        </w:rPr>
        <w:t>激光器的示意图；</w:t>
      </w:r>
      <w:r w:rsidRPr="008E0593">
        <w:rPr>
          <w:rFonts w:ascii="Times New Roman" w:eastAsia="宋体" w:hAnsi="Times New Roman" w:cs="Times New Roman"/>
          <w:sz w:val="24"/>
          <w:szCs w:val="24"/>
        </w:rPr>
        <w:t xml:space="preserve">(b) </w:t>
      </w:r>
      <w:r w:rsidRPr="008E0593">
        <w:rPr>
          <w:rFonts w:ascii="Times New Roman" w:eastAsia="宋体" w:hAnsi="Times New Roman" w:cs="Times New Roman"/>
          <w:sz w:val="24"/>
          <w:szCs w:val="24"/>
        </w:rPr>
        <w:t>平板光子晶体的能带图：处于光线（</w:t>
      </w:r>
      <w:r w:rsidRPr="008E0593">
        <w:rPr>
          <w:rFonts w:ascii="Times New Roman" w:eastAsia="宋体" w:hAnsi="Times New Roman" w:cs="Times New Roman"/>
          <w:sz w:val="24"/>
          <w:szCs w:val="24"/>
        </w:rPr>
        <w:t>Light Line</w:t>
      </w:r>
      <w:r w:rsidRPr="008E0593">
        <w:rPr>
          <w:rFonts w:ascii="Times New Roman" w:eastAsia="宋体" w:hAnsi="Times New Roman" w:cs="Times New Roman"/>
          <w:sz w:val="24"/>
          <w:szCs w:val="24"/>
        </w:rPr>
        <w:t>）以上辐射域中有限光子晶体</w:t>
      </w:r>
      <w:r w:rsidRPr="008E0593">
        <w:rPr>
          <w:rFonts w:ascii="Times New Roman" w:eastAsia="宋体" w:hAnsi="Times New Roman" w:cs="Times New Roman"/>
          <w:sz w:val="24"/>
          <w:szCs w:val="24"/>
        </w:rPr>
        <w:t>A</w:t>
      </w:r>
      <w:r w:rsidRPr="008E0593">
        <w:rPr>
          <w:rFonts w:ascii="Times New Roman" w:eastAsia="宋体" w:hAnsi="Times New Roman" w:cs="Times New Roman"/>
          <w:sz w:val="24"/>
          <w:szCs w:val="24"/>
        </w:rPr>
        <w:t>的能态，位于区域</w:t>
      </w:r>
      <w:r w:rsidRPr="008E0593">
        <w:rPr>
          <w:rFonts w:ascii="Times New Roman" w:eastAsia="宋体" w:hAnsi="Times New Roman" w:cs="Times New Roman"/>
          <w:sz w:val="24"/>
          <w:szCs w:val="24"/>
        </w:rPr>
        <w:t>B</w:t>
      </w:r>
      <w:r w:rsidRPr="008E0593">
        <w:rPr>
          <w:rFonts w:ascii="Times New Roman" w:eastAsia="宋体" w:hAnsi="Times New Roman" w:cs="Times New Roman"/>
          <w:sz w:val="24"/>
          <w:szCs w:val="24"/>
        </w:rPr>
        <w:t>的带隙中</w:t>
      </w:r>
      <w:r w:rsidR="003442F4">
        <w:rPr>
          <w:rFonts w:ascii="Times New Roman" w:eastAsia="宋体" w:hAnsi="Times New Roman" w:cs="Times New Roman" w:hint="eastAsia"/>
          <w:sz w:val="24"/>
          <w:szCs w:val="24"/>
        </w:rPr>
        <w:t>。</w:t>
      </w:r>
      <w:r w:rsidRPr="008E0593">
        <w:rPr>
          <w:rFonts w:ascii="Times New Roman" w:eastAsia="宋体" w:hAnsi="Times New Roman" w:cs="Times New Roman"/>
          <w:sz w:val="24"/>
          <w:szCs w:val="24"/>
        </w:rPr>
        <w:t xml:space="preserve"> </w:t>
      </w:r>
    </w:p>
    <w:p w14:paraId="5C5264FF" w14:textId="77777777" w:rsidR="001523F8" w:rsidRPr="008E0593" w:rsidRDefault="001523F8" w:rsidP="001523F8">
      <w:pPr>
        <w:spacing w:line="360" w:lineRule="auto"/>
        <w:rPr>
          <w:rFonts w:ascii="Times New Roman" w:eastAsia="宋体" w:hAnsi="Times New Roman" w:cs="Times New Roman"/>
          <w:sz w:val="24"/>
          <w:szCs w:val="24"/>
        </w:rPr>
      </w:pPr>
    </w:p>
    <w:p w14:paraId="5FF96885" w14:textId="5E44B097" w:rsidR="001523F8" w:rsidRPr="008E0593" w:rsidRDefault="001523F8" w:rsidP="00F366A9">
      <w:pPr>
        <w:spacing w:line="360" w:lineRule="auto"/>
        <w:ind w:firstLine="420"/>
        <w:rPr>
          <w:rFonts w:ascii="Times New Roman" w:eastAsia="宋体" w:hAnsi="Times New Roman" w:cs="Times New Roman"/>
          <w:sz w:val="24"/>
          <w:szCs w:val="24"/>
        </w:rPr>
      </w:pPr>
      <w:r>
        <w:rPr>
          <w:rFonts w:ascii="Times New Roman" w:eastAsia="宋体" w:hAnsi="Times New Roman" w:cs="Times New Roman" w:hint="eastAsia"/>
          <w:sz w:val="24"/>
          <w:szCs w:val="24"/>
        </w:rPr>
        <w:t>研究组采用微加工工艺制备上述微纳结构，采用薄膜转移技术将其转移到玻璃衬底上，最后以紫外固化胶作粘结剂在其上方再覆盖一层玻璃，形成</w:t>
      </w:r>
      <w:r w:rsidR="00F366A9">
        <w:rPr>
          <w:rFonts w:ascii="Times New Roman" w:eastAsia="宋体" w:hAnsi="Times New Roman" w:cs="Times New Roman" w:hint="eastAsia"/>
          <w:sz w:val="24"/>
          <w:szCs w:val="24"/>
        </w:rPr>
        <w:t>M</w:t>
      </w:r>
      <w:r>
        <w:rPr>
          <w:rFonts w:ascii="Times New Roman" w:eastAsia="宋体" w:hAnsi="Times New Roman" w:cs="Times New Roman" w:hint="eastAsia"/>
          <w:sz w:val="24"/>
          <w:szCs w:val="24"/>
        </w:rPr>
        <w:t>ini</w:t>
      </w:r>
      <w:r>
        <w:rPr>
          <w:rFonts w:ascii="Times New Roman" w:eastAsia="宋体" w:hAnsi="Times New Roman" w:cs="Times New Roman"/>
          <w:sz w:val="24"/>
          <w:szCs w:val="24"/>
        </w:rPr>
        <w:t>-</w:t>
      </w:r>
      <w:r>
        <w:rPr>
          <w:rFonts w:ascii="Times New Roman" w:eastAsia="宋体" w:hAnsi="Times New Roman" w:cs="Times New Roman" w:hint="eastAsia"/>
          <w:sz w:val="24"/>
          <w:szCs w:val="24"/>
        </w:rPr>
        <w:t>BIC</w:t>
      </w:r>
      <w:r>
        <w:rPr>
          <w:rFonts w:ascii="Times New Roman" w:eastAsia="宋体" w:hAnsi="Times New Roman" w:cs="Times New Roman" w:hint="eastAsia"/>
          <w:sz w:val="24"/>
          <w:szCs w:val="24"/>
        </w:rPr>
        <w:t>所需的在垂直方向对称的平板三明治结构，</w:t>
      </w:r>
      <w:r w:rsidR="00F366A9">
        <w:rPr>
          <w:rFonts w:ascii="Times New Roman" w:eastAsia="宋体" w:hAnsi="Times New Roman" w:cs="Times New Roman" w:hint="eastAsia"/>
          <w:sz w:val="24"/>
          <w:szCs w:val="24"/>
        </w:rPr>
        <w:t>最终成功制作出</w:t>
      </w:r>
      <w:r>
        <w:rPr>
          <w:rFonts w:ascii="Times New Roman" w:eastAsia="宋体" w:hAnsi="Times New Roman" w:cs="Times New Roman" w:hint="eastAsia"/>
          <w:sz w:val="24"/>
          <w:szCs w:val="24"/>
        </w:rPr>
        <w:t>最小微腔尺寸约为</w:t>
      </w:r>
      <w:r>
        <w:rPr>
          <w:rFonts w:ascii="Times New Roman" w:hAnsi="Times New Roman" w:cs="Times New Roman"/>
          <w:color w:val="000000" w:themeColor="text1"/>
          <w:kern w:val="0"/>
          <w:sz w:val="24"/>
          <w:szCs w:val="24"/>
        </w:rPr>
        <w:t xml:space="preserve">2.5×2.5 </w:t>
      </w:r>
      <w:r>
        <w:rPr>
          <w:rFonts w:ascii="Times New Roman" w:eastAsia="DengXian" w:hAnsi="Times New Roman" w:cs="Times New Roman"/>
          <w:i/>
          <w:color w:val="000000" w:themeColor="text1"/>
          <w:kern w:val="0"/>
          <w:sz w:val="24"/>
          <w:szCs w:val="24"/>
        </w:rPr>
        <w:t>μ</w:t>
      </w:r>
      <w:r>
        <w:rPr>
          <w:rFonts w:ascii="Times New Roman" w:hAnsi="Times New Roman" w:cs="Times New Roman"/>
          <w:color w:val="000000" w:themeColor="text1"/>
          <w:kern w:val="0"/>
          <w:sz w:val="24"/>
          <w:szCs w:val="24"/>
        </w:rPr>
        <w:t>m</w:t>
      </w:r>
      <w:r>
        <w:rPr>
          <w:rFonts w:ascii="Times New Roman" w:hAnsi="Times New Roman" w:cs="Times New Roman"/>
          <w:color w:val="000000" w:themeColor="text1"/>
          <w:kern w:val="0"/>
          <w:sz w:val="24"/>
          <w:szCs w:val="24"/>
          <w:vertAlign w:val="superscript"/>
        </w:rPr>
        <w:t>2</w:t>
      </w:r>
      <w:r>
        <w:rPr>
          <w:rFonts w:ascii="宋体" w:eastAsia="宋体" w:hAnsi="宋体" w:cs="Times New Roman" w:hint="eastAsia"/>
          <w:color w:val="000000" w:themeColor="text1"/>
          <w:kern w:val="0"/>
          <w:sz w:val="24"/>
          <w:szCs w:val="24"/>
        </w:rPr>
        <w:t>，模式体积约为</w:t>
      </w:r>
      <w:r>
        <w:rPr>
          <w:rFonts w:ascii="Times New Roman" w:hAnsi="Times New Roman" w:cs="Times New Roman"/>
          <w:color w:val="000000" w:themeColor="text1"/>
          <w:kern w:val="0"/>
          <w:sz w:val="24"/>
          <w:szCs w:val="24"/>
        </w:rPr>
        <w:t>1.16</w:t>
      </w:r>
      <w:r>
        <w:rPr>
          <w:rFonts w:ascii="Times New Roman" w:eastAsia="DengXian" w:hAnsi="Times New Roman" w:cs="Times New Roman"/>
          <w:color w:val="000000" w:themeColor="text1"/>
          <w:kern w:val="0"/>
          <w:sz w:val="24"/>
          <w:szCs w:val="24"/>
        </w:rPr>
        <w:t>(λ/n)</w:t>
      </w:r>
      <w:r>
        <w:rPr>
          <w:rFonts w:ascii="Times New Roman" w:eastAsia="DengXian" w:hAnsi="Times New Roman" w:cs="Times New Roman"/>
          <w:color w:val="000000" w:themeColor="text1"/>
          <w:kern w:val="0"/>
          <w:sz w:val="24"/>
          <w:szCs w:val="24"/>
          <w:vertAlign w:val="superscript"/>
        </w:rPr>
        <w:t>3</w:t>
      </w:r>
      <w:r w:rsidR="00480888">
        <w:rPr>
          <w:rFonts w:ascii="Times New Roman" w:eastAsia="DengXian" w:hAnsi="Times New Roman" w:cs="Times New Roman" w:hint="eastAsia"/>
          <w:color w:val="000000" w:themeColor="text1"/>
          <w:kern w:val="0"/>
          <w:sz w:val="24"/>
          <w:szCs w:val="24"/>
        </w:rPr>
        <w:t>的</w:t>
      </w:r>
      <w:r w:rsidR="00480888">
        <w:rPr>
          <w:rFonts w:ascii="Times New Roman" w:eastAsia="宋体" w:hAnsi="Times New Roman" w:cs="Times New Roman" w:hint="eastAsia"/>
          <w:sz w:val="24"/>
          <w:szCs w:val="24"/>
        </w:rPr>
        <w:t>室温连续光泵浦单模</w:t>
      </w:r>
      <w:r w:rsidR="00F366A9">
        <w:rPr>
          <w:rFonts w:ascii="Times New Roman" w:eastAsia="宋体" w:hAnsi="Times New Roman" w:cs="Times New Roman" w:hint="eastAsia"/>
          <w:sz w:val="24"/>
          <w:szCs w:val="24"/>
        </w:rPr>
        <w:t>M</w:t>
      </w:r>
      <w:r w:rsidR="00480888">
        <w:rPr>
          <w:rFonts w:ascii="Times New Roman" w:eastAsia="宋体" w:hAnsi="Times New Roman" w:cs="Times New Roman" w:hint="eastAsia"/>
          <w:sz w:val="24"/>
          <w:szCs w:val="24"/>
        </w:rPr>
        <w:t>ini</w:t>
      </w:r>
      <w:r w:rsidR="00480888">
        <w:rPr>
          <w:rFonts w:ascii="Times New Roman" w:eastAsia="宋体" w:hAnsi="Times New Roman" w:cs="Times New Roman"/>
          <w:sz w:val="24"/>
          <w:szCs w:val="24"/>
        </w:rPr>
        <w:t>-BIC</w:t>
      </w:r>
      <w:r w:rsidR="00480888">
        <w:rPr>
          <w:rFonts w:ascii="Times New Roman" w:eastAsia="宋体" w:hAnsi="Times New Roman" w:cs="Times New Roman" w:hint="eastAsia"/>
          <w:sz w:val="24"/>
          <w:szCs w:val="24"/>
        </w:rPr>
        <w:t>激光器（图</w:t>
      </w:r>
      <w:r w:rsidR="00480888">
        <w:rPr>
          <w:rFonts w:ascii="Times New Roman" w:eastAsia="宋体" w:hAnsi="Times New Roman" w:cs="Times New Roman" w:hint="eastAsia"/>
          <w:sz w:val="24"/>
          <w:szCs w:val="24"/>
        </w:rPr>
        <w:t>2a</w:t>
      </w:r>
      <w:r w:rsidR="00480888">
        <w:rPr>
          <w:rFonts w:ascii="Times New Roman" w:eastAsia="宋体" w:hAnsi="Times New Roman" w:cs="Times New Roman" w:hint="eastAsia"/>
          <w:sz w:val="24"/>
          <w:szCs w:val="24"/>
        </w:rPr>
        <w:t>）</w:t>
      </w:r>
      <w:r w:rsidR="00F366A9">
        <w:rPr>
          <w:rFonts w:ascii="Times New Roman" w:eastAsia="宋体" w:hAnsi="Times New Roman" w:cs="Times New Roman" w:hint="eastAsia"/>
          <w:sz w:val="24"/>
          <w:szCs w:val="24"/>
        </w:rPr>
        <w:t>。该激光器的</w:t>
      </w:r>
      <w:r>
        <w:rPr>
          <w:rFonts w:ascii="Times New Roman" w:eastAsia="宋体" w:hAnsi="Times New Roman" w:cs="Times New Roman" w:hint="eastAsia"/>
          <w:sz w:val="24"/>
          <w:szCs w:val="24"/>
        </w:rPr>
        <w:t>阈值功率仅</w:t>
      </w:r>
      <w:r>
        <w:rPr>
          <w:rFonts w:ascii="Times New Roman" w:eastAsia="宋体" w:hAnsi="Times New Roman" w:cs="Times New Roman" w:hint="eastAsia"/>
          <w:sz w:val="24"/>
          <w:szCs w:val="24"/>
        </w:rPr>
        <w:t>1</w:t>
      </w:r>
      <w:r>
        <w:rPr>
          <w:rFonts w:ascii="Times New Roman" w:eastAsia="宋体" w:hAnsi="Times New Roman" w:cs="Times New Roman"/>
          <w:sz w:val="24"/>
          <w:szCs w:val="24"/>
        </w:rPr>
        <w:t xml:space="preserve">7 </w:t>
      </w:r>
      <w:r w:rsidRPr="005D0F77">
        <w:rPr>
          <w:rFonts w:ascii="Times New Roman" w:eastAsia="宋体" w:hAnsi="Times New Roman" w:cs="Times New Roman"/>
          <w:i/>
          <w:iCs/>
          <w:sz w:val="24"/>
          <w:szCs w:val="24"/>
        </w:rPr>
        <w:t>μ</w:t>
      </w:r>
      <w:r>
        <w:rPr>
          <w:rFonts w:ascii="Times New Roman" w:eastAsia="宋体" w:hAnsi="Times New Roman" w:cs="Times New Roman" w:hint="eastAsia"/>
          <w:sz w:val="24"/>
          <w:szCs w:val="24"/>
        </w:rPr>
        <w:t>W</w:t>
      </w:r>
      <w:r w:rsidR="00480888">
        <w:rPr>
          <w:rFonts w:ascii="Times New Roman" w:eastAsia="宋体" w:hAnsi="Times New Roman" w:cs="Times New Roman" w:hint="eastAsia"/>
          <w:sz w:val="24"/>
          <w:szCs w:val="24"/>
        </w:rPr>
        <w:t>，</w:t>
      </w:r>
      <w:r w:rsidR="00F366A9">
        <w:rPr>
          <w:rFonts w:ascii="Times New Roman" w:eastAsia="宋体" w:hAnsi="Times New Roman" w:cs="Times New Roman" w:hint="eastAsia"/>
          <w:sz w:val="24"/>
          <w:szCs w:val="24"/>
        </w:rPr>
        <w:t>而且其</w:t>
      </w:r>
      <w:r w:rsidR="00480888">
        <w:rPr>
          <w:rFonts w:ascii="Times New Roman" w:eastAsia="宋体" w:hAnsi="Times New Roman" w:cs="Times New Roman" w:hint="eastAsia"/>
          <w:sz w:val="24"/>
          <w:szCs w:val="24"/>
        </w:rPr>
        <w:t>阈值功率密度</w:t>
      </w:r>
      <w:r w:rsidR="00F366A9">
        <w:rPr>
          <w:rFonts w:ascii="Times New Roman" w:eastAsia="宋体" w:hAnsi="Times New Roman" w:cs="Times New Roman" w:hint="eastAsia"/>
          <w:sz w:val="24"/>
          <w:szCs w:val="24"/>
        </w:rPr>
        <w:t>只是</w:t>
      </w:r>
      <w:r w:rsidR="005245E2">
        <w:rPr>
          <w:rFonts w:ascii="Times New Roman" w:eastAsia="宋体" w:hAnsi="Times New Roman" w:cs="Times New Roman" w:hint="eastAsia"/>
          <w:sz w:val="24"/>
          <w:szCs w:val="24"/>
        </w:rPr>
        <w:t>已报道</w:t>
      </w:r>
      <w:r w:rsidR="00480888">
        <w:rPr>
          <w:rFonts w:ascii="Times New Roman" w:eastAsia="宋体" w:hAnsi="Times New Roman" w:cs="Times New Roman" w:hint="eastAsia"/>
          <w:sz w:val="24"/>
          <w:szCs w:val="24"/>
        </w:rPr>
        <w:t>的</w:t>
      </w:r>
      <w:r w:rsidR="00F366A9">
        <w:rPr>
          <w:rFonts w:ascii="Times New Roman" w:eastAsia="宋体" w:hAnsi="Times New Roman" w:cs="Times New Roman" w:hint="eastAsia"/>
          <w:sz w:val="24"/>
          <w:szCs w:val="24"/>
        </w:rPr>
        <w:t>具有最佳特性的</w:t>
      </w:r>
      <w:r w:rsidR="00C03792">
        <w:rPr>
          <w:rFonts w:ascii="Times New Roman" w:eastAsia="宋体" w:hAnsi="Times New Roman" w:cs="Times New Roman" w:hint="eastAsia"/>
          <w:sz w:val="24"/>
          <w:szCs w:val="24"/>
        </w:rPr>
        <w:t>半导体</w:t>
      </w:r>
      <w:r w:rsidR="00480888">
        <w:rPr>
          <w:rFonts w:ascii="Times New Roman" w:eastAsia="宋体" w:hAnsi="Times New Roman" w:cs="Times New Roman" w:hint="eastAsia"/>
          <w:sz w:val="24"/>
          <w:szCs w:val="24"/>
        </w:rPr>
        <w:t>BIC</w:t>
      </w:r>
      <w:r w:rsidR="005245E2">
        <w:rPr>
          <w:rFonts w:ascii="Times New Roman" w:eastAsia="宋体" w:hAnsi="Times New Roman" w:cs="Times New Roman" w:hint="eastAsia"/>
          <w:sz w:val="24"/>
          <w:szCs w:val="24"/>
        </w:rPr>
        <w:t>激光器的</w:t>
      </w:r>
      <w:r w:rsidR="005245E2">
        <w:rPr>
          <w:rFonts w:ascii="Times New Roman" w:eastAsia="宋体" w:hAnsi="Times New Roman" w:cs="Times New Roman" w:hint="eastAsia"/>
          <w:sz w:val="24"/>
          <w:szCs w:val="24"/>
        </w:rPr>
        <w:t>1</w:t>
      </w:r>
      <w:r w:rsidR="005245E2">
        <w:rPr>
          <w:rFonts w:ascii="Times New Roman" w:eastAsia="宋体" w:hAnsi="Times New Roman" w:cs="Times New Roman"/>
          <w:sz w:val="24"/>
          <w:szCs w:val="24"/>
        </w:rPr>
        <w:t>/236</w:t>
      </w:r>
      <w:r w:rsidR="009A61A5">
        <w:rPr>
          <w:rFonts w:ascii="Times New Roman" w:eastAsia="宋体" w:hAnsi="Times New Roman" w:cs="Times New Roman" w:hint="eastAsia"/>
          <w:sz w:val="24"/>
          <w:szCs w:val="24"/>
        </w:rPr>
        <w:t>。</w:t>
      </w:r>
      <w:r w:rsidR="00F366A9">
        <w:rPr>
          <w:rFonts w:ascii="Times New Roman" w:eastAsia="宋体" w:hAnsi="Times New Roman" w:cs="Times New Roman" w:hint="eastAsia"/>
          <w:sz w:val="24"/>
          <w:szCs w:val="24"/>
        </w:rPr>
        <w:t>同时，</w:t>
      </w:r>
      <w:r>
        <w:rPr>
          <w:rFonts w:ascii="Times New Roman" w:eastAsia="宋体" w:hAnsi="Times New Roman" w:cs="Times New Roman" w:hint="eastAsia"/>
          <w:sz w:val="24"/>
          <w:szCs w:val="24"/>
        </w:rPr>
        <w:t>器件最高工作温度可达</w:t>
      </w:r>
      <w:r>
        <w:rPr>
          <w:rFonts w:ascii="Times New Roman" w:eastAsia="宋体" w:hAnsi="Times New Roman" w:cs="Times New Roman"/>
          <w:sz w:val="24"/>
          <w:szCs w:val="24"/>
        </w:rPr>
        <w:t xml:space="preserve">343 </w:t>
      </w:r>
      <w:r>
        <w:rPr>
          <w:rFonts w:ascii="Times New Roman" w:eastAsia="宋体" w:hAnsi="Times New Roman" w:cs="Times New Roman" w:hint="eastAsia"/>
          <w:sz w:val="24"/>
          <w:szCs w:val="24"/>
        </w:rPr>
        <w:t>K</w:t>
      </w:r>
      <w:r>
        <w:rPr>
          <w:rFonts w:ascii="Times New Roman" w:eastAsia="宋体" w:hAnsi="Times New Roman" w:cs="Times New Roman"/>
          <w:sz w:val="24"/>
          <w:szCs w:val="24"/>
        </w:rPr>
        <w:t xml:space="preserve"> (70 </w:t>
      </w:r>
      <w:r>
        <w:rPr>
          <w:rFonts w:ascii="Times New Roman" w:eastAsia="宋体" w:hAnsi="Times New Roman" w:cs="Times New Roman" w:hint="eastAsia"/>
          <w:sz w:val="24"/>
          <w:szCs w:val="24"/>
        </w:rPr>
        <w:t>℃</w:t>
      </w:r>
      <w:r>
        <w:rPr>
          <w:rFonts w:ascii="Times New Roman" w:eastAsia="宋体" w:hAnsi="Times New Roman" w:cs="Times New Roman"/>
          <w:sz w:val="24"/>
          <w:szCs w:val="24"/>
        </w:rPr>
        <w:t>)</w:t>
      </w:r>
      <w:r>
        <w:rPr>
          <w:rFonts w:ascii="Times New Roman" w:eastAsia="宋体" w:hAnsi="Times New Roman" w:cs="Times New Roman" w:hint="eastAsia"/>
          <w:sz w:val="24"/>
          <w:szCs w:val="24"/>
        </w:rPr>
        <w:t>，拟合特征温度高达</w:t>
      </w:r>
      <w:r>
        <w:rPr>
          <w:rFonts w:ascii="Times New Roman" w:eastAsia="宋体" w:hAnsi="Times New Roman" w:cs="Times New Roman" w:hint="eastAsia"/>
          <w:sz w:val="24"/>
          <w:szCs w:val="24"/>
        </w:rPr>
        <w:t>9</w:t>
      </w:r>
      <w:r>
        <w:rPr>
          <w:rFonts w:ascii="Times New Roman" w:eastAsia="宋体" w:hAnsi="Times New Roman" w:cs="Times New Roman"/>
          <w:sz w:val="24"/>
          <w:szCs w:val="24"/>
        </w:rPr>
        <w:t xml:space="preserve">3.9 </w:t>
      </w:r>
      <w:r>
        <w:rPr>
          <w:rFonts w:ascii="Times New Roman" w:eastAsia="宋体" w:hAnsi="Times New Roman" w:cs="Times New Roman" w:hint="eastAsia"/>
          <w:sz w:val="24"/>
          <w:szCs w:val="24"/>
        </w:rPr>
        <w:t>K</w:t>
      </w:r>
      <w:r>
        <w:rPr>
          <w:rFonts w:ascii="Times New Roman" w:eastAsia="宋体" w:hAnsi="Times New Roman" w:cs="Times New Roman" w:hint="eastAsia"/>
          <w:sz w:val="24"/>
          <w:szCs w:val="24"/>
        </w:rPr>
        <w:t>（图</w:t>
      </w:r>
      <w:r>
        <w:rPr>
          <w:rFonts w:ascii="Times New Roman" w:eastAsia="宋体" w:hAnsi="Times New Roman" w:cs="Times New Roman" w:hint="eastAsia"/>
          <w:sz w:val="24"/>
          <w:szCs w:val="24"/>
        </w:rPr>
        <w:t>2</w:t>
      </w:r>
      <w:r>
        <w:rPr>
          <w:rFonts w:ascii="Times New Roman" w:eastAsia="宋体" w:hAnsi="Times New Roman" w:cs="Times New Roman"/>
          <w:sz w:val="24"/>
          <w:szCs w:val="24"/>
        </w:rPr>
        <w:t>b</w:t>
      </w:r>
      <w:r>
        <w:rPr>
          <w:rFonts w:ascii="Times New Roman" w:eastAsia="宋体" w:hAnsi="Times New Roman" w:cs="Times New Roman" w:hint="eastAsia"/>
          <w:sz w:val="24"/>
          <w:szCs w:val="24"/>
        </w:rPr>
        <w:t>）。通过改变光子晶体周期与尺寸，</w:t>
      </w:r>
      <w:r w:rsidR="00F366A9">
        <w:rPr>
          <w:rFonts w:ascii="Times New Roman" w:eastAsia="宋体" w:hAnsi="Times New Roman" w:cs="Times New Roman" w:hint="eastAsia"/>
          <w:sz w:val="24"/>
          <w:szCs w:val="24"/>
        </w:rPr>
        <w:t>还能够</w:t>
      </w:r>
      <w:r>
        <w:rPr>
          <w:rFonts w:ascii="Times New Roman" w:eastAsia="宋体" w:hAnsi="Times New Roman" w:cs="Times New Roman" w:hint="eastAsia"/>
          <w:sz w:val="24"/>
          <w:szCs w:val="24"/>
        </w:rPr>
        <w:t>实现约</w:t>
      </w:r>
      <w:r>
        <w:rPr>
          <w:rFonts w:ascii="Times New Roman" w:eastAsia="宋体" w:hAnsi="Times New Roman" w:cs="Times New Roman"/>
          <w:sz w:val="24"/>
          <w:szCs w:val="24"/>
        </w:rPr>
        <w:t>8</w:t>
      </w:r>
      <w:r w:rsidRPr="007F553E">
        <w:rPr>
          <w:rFonts w:ascii="Times New Roman" w:eastAsia="宋体" w:hAnsi="Times New Roman" w:cs="Times New Roman"/>
          <w:sz w:val="24"/>
          <w:szCs w:val="24"/>
        </w:rPr>
        <w:t>0</w:t>
      </w:r>
      <w:r>
        <w:rPr>
          <w:rFonts w:ascii="Times New Roman" w:eastAsia="宋体" w:hAnsi="Times New Roman" w:cs="Times New Roman"/>
          <w:sz w:val="24"/>
          <w:szCs w:val="24"/>
        </w:rPr>
        <w:t xml:space="preserve"> </w:t>
      </w:r>
      <w:r w:rsidRPr="007F553E">
        <w:rPr>
          <w:rFonts w:ascii="Times New Roman" w:eastAsia="宋体" w:hAnsi="Times New Roman" w:cs="Times New Roman"/>
          <w:sz w:val="24"/>
          <w:szCs w:val="24"/>
        </w:rPr>
        <w:t>nm</w:t>
      </w:r>
      <w:r w:rsidRPr="007F553E">
        <w:rPr>
          <w:rFonts w:ascii="Times New Roman" w:eastAsia="宋体" w:hAnsi="Times New Roman" w:cs="Times New Roman"/>
          <w:sz w:val="24"/>
          <w:szCs w:val="24"/>
        </w:rPr>
        <w:t>范围</w:t>
      </w:r>
      <w:r>
        <w:rPr>
          <w:rFonts w:ascii="Times New Roman" w:eastAsia="宋体" w:hAnsi="Times New Roman" w:cs="Times New Roman" w:hint="eastAsia"/>
          <w:sz w:val="24"/>
          <w:szCs w:val="24"/>
        </w:rPr>
        <w:t>的激射波长调谐（图</w:t>
      </w:r>
      <w:r>
        <w:rPr>
          <w:rFonts w:ascii="Times New Roman" w:eastAsia="宋体" w:hAnsi="Times New Roman" w:cs="Times New Roman" w:hint="eastAsia"/>
          <w:sz w:val="24"/>
          <w:szCs w:val="24"/>
        </w:rPr>
        <w:t>2</w:t>
      </w:r>
      <w:r w:rsidR="00757B85">
        <w:rPr>
          <w:rFonts w:ascii="Times New Roman" w:eastAsia="宋体" w:hAnsi="Times New Roman" w:cs="Times New Roman"/>
          <w:sz w:val="24"/>
          <w:szCs w:val="24"/>
        </w:rPr>
        <w:t>c</w:t>
      </w:r>
      <w:r>
        <w:rPr>
          <w:rFonts w:ascii="Times New Roman" w:eastAsia="宋体" w:hAnsi="Times New Roman" w:cs="Times New Roman" w:hint="eastAsia"/>
          <w:sz w:val="24"/>
          <w:szCs w:val="24"/>
        </w:rPr>
        <w:t>）。</w:t>
      </w:r>
    </w:p>
    <w:p w14:paraId="7E2BA701" w14:textId="77777777" w:rsidR="001523F8" w:rsidRPr="008E0593" w:rsidRDefault="001523F8" w:rsidP="001523F8">
      <w:pPr>
        <w:spacing w:line="360" w:lineRule="auto"/>
        <w:jc w:val="center"/>
        <w:rPr>
          <w:rFonts w:ascii="Times New Roman" w:eastAsia="宋体" w:hAnsi="Times New Roman" w:cs="Times New Roman"/>
          <w:sz w:val="24"/>
          <w:szCs w:val="24"/>
        </w:rPr>
      </w:pPr>
      <w:r>
        <w:rPr>
          <w:rFonts w:ascii="Times New Roman" w:eastAsia="宋体" w:hAnsi="Times New Roman" w:cs="Times New Roman"/>
          <w:noProof/>
          <w:sz w:val="24"/>
          <w:szCs w:val="24"/>
        </w:rPr>
        <w:lastRenderedPageBreak/>
        <w:drawing>
          <wp:inline distT="0" distB="0" distL="0" distR="0" wp14:anchorId="034CF1A9" wp14:editId="39DF9C90">
            <wp:extent cx="5232698" cy="1749600"/>
            <wp:effectExtent l="0" t="0" r="635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rotWithShape="1">
                    <a:blip r:embed="rId7"/>
                    <a:srcRect t="23097" b="17487"/>
                    <a:stretch/>
                  </pic:blipFill>
                  <pic:spPr bwMode="auto">
                    <a:xfrm>
                      <a:off x="0" y="0"/>
                      <a:ext cx="5232698" cy="1749600"/>
                    </a:xfrm>
                    <a:prstGeom prst="rect">
                      <a:avLst/>
                    </a:prstGeom>
                    <a:ln>
                      <a:noFill/>
                    </a:ln>
                    <a:extLst>
                      <a:ext uri="{53640926-AAD7-44D8-BBD7-CCE9431645EC}">
                        <a14:shadowObscured xmlns:a14="http://schemas.microsoft.com/office/drawing/2010/main"/>
                      </a:ext>
                    </a:extLst>
                  </pic:spPr>
                </pic:pic>
              </a:graphicData>
            </a:graphic>
          </wp:inline>
        </w:drawing>
      </w:r>
    </w:p>
    <w:p w14:paraId="6BB2D8C2" w14:textId="49DBE899" w:rsidR="007C6689" w:rsidRDefault="001523F8" w:rsidP="001523F8">
      <w:pPr>
        <w:snapToGrid w:val="0"/>
        <w:spacing w:after="120" w:line="360" w:lineRule="auto"/>
        <w:ind w:firstLine="420"/>
        <w:rPr>
          <w:rFonts w:ascii="Times New Roman" w:eastAsia="宋体" w:hAnsi="Times New Roman" w:cs="Times New Roman"/>
          <w:sz w:val="24"/>
          <w:szCs w:val="24"/>
        </w:rPr>
      </w:pPr>
      <w:r w:rsidRPr="008E0593">
        <w:rPr>
          <w:rFonts w:ascii="Times New Roman" w:eastAsia="宋体" w:hAnsi="Times New Roman" w:cs="Times New Roman"/>
          <w:b/>
          <w:sz w:val="24"/>
          <w:szCs w:val="24"/>
        </w:rPr>
        <w:t>图</w:t>
      </w:r>
      <w:r w:rsidRPr="008E0593">
        <w:rPr>
          <w:rFonts w:ascii="Times New Roman" w:eastAsia="宋体" w:hAnsi="Times New Roman" w:cs="Times New Roman"/>
          <w:b/>
          <w:sz w:val="24"/>
          <w:szCs w:val="24"/>
        </w:rPr>
        <w:t>2 mini-BICs</w:t>
      </w:r>
      <w:r w:rsidRPr="008E0593">
        <w:rPr>
          <w:rFonts w:ascii="Times New Roman" w:eastAsia="宋体" w:hAnsi="Times New Roman" w:cs="Times New Roman"/>
          <w:b/>
          <w:sz w:val="24"/>
          <w:szCs w:val="24"/>
        </w:rPr>
        <w:t>激光器的单模激射</w:t>
      </w:r>
      <w:r>
        <w:rPr>
          <w:rFonts w:ascii="Times New Roman" w:eastAsia="宋体" w:hAnsi="Times New Roman" w:cs="Times New Roman" w:hint="eastAsia"/>
          <w:b/>
          <w:sz w:val="24"/>
          <w:szCs w:val="24"/>
        </w:rPr>
        <w:t>性能表征及波长调谐</w:t>
      </w:r>
      <w:r w:rsidRPr="008E0593">
        <w:rPr>
          <w:rFonts w:ascii="Times New Roman" w:eastAsia="宋体" w:hAnsi="Times New Roman" w:cs="Times New Roman"/>
          <w:b/>
          <w:sz w:val="24"/>
          <w:szCs w:val="24"/>
        </w:rPr>
        <w:t>。</w:t>
      </w:r>
      <w:r w:rsidRPr="008E0593">
        <w:rPr>
          <w:rFonts w:ascii="Times New Roman" w:eastAsia="宋体" w:hAnsi="Times New Roman" w:cs="Times New Roman"/>
          <w:sz w:val="24"/>
          <w:szCs w:val="24"/>
        </w:rPr>
        <w:t>(a</w:t>
      </w:r>
      <w:r w:rsidR="00F366A9">
        <w:rPr>
          <w:rFonts w:ascii="Times New Roman" w:eastAsia="宋体" w:hAnsi="Times New Roman" w:cs="Times New Roman"/>
          <w:sz w:val="24"/>
          <w:szCs w:val="24"/>
        </w:rPr>
        <w:t xml:space="preserve">, </w:t>
      </w:r>
      <w:r>
        <w:rPr>
          <w:rFonts w:ascii="Times New Roman" w:eastAsia="宋体" w:hAnsi="Times New Roman" w:cs="Times New Roman"/>
          <w:sz w:val="24"/>
          <w:szCs w:val="24"/>
        </w:rPr>
        <w:t>b</w:t>
      </w:r>
      <w:r w:rsidRPr="008E0593">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M</w:t>
      </w:r>
      <w:r>
        <w:rPr>
          <w:rFonts w:ascii="Times New Roman" w:eastAsia="宋体" w:hAnsi="Times New Roman" w:cs="Times New Roman"/>
          <w:sz w:val="24"/>
          <w:szCs w:val="24"/>
        </w:rPr>
        <w:t>ini-BIC</w:t>
      </w:r>
      <w:r>
        <w:rPr>
          <w:rFonts w:ascii="Times New Roman" w:eastAsia="宋体" w:hAnsi="Times New Roman" w:cs="Times New Roman" w:hint="eastAsia"/>
          <w:sz w:val="24"/>
          <w:szCs w:val="24"/>
        </w:rPr>
        <w:t>激光器</w:t>
      </w:r>
      <w:r>
        <w:rPr>
          <w:rFonts w:ascii="Times New Roman" w:eastAsia="宋体" w:hAnsi="Times New Roman" w:cs="Times New Roman" w:hint="eastAsia"/>
          <w:sz w:val="24"/>
          <w:szCs w:val="24"/>
        </w:rPr>
        <w:t xml:space="preserve"> (</w:t>
      </w:r>
      <w:r w:rsidRPr="006C557B">
        <w:rPr>
          <w:rFonts w:ascii="Times New Roman" w:eastAsia="宋体" w:hAnsi="Times New Roman" w:cs="Times New Roman"/>
          <w:i/>
          <w:iCs/>
          <w:sz w:val="24"/>
          <w:szCs w:val="24"/>
        </w:rPr>
        <w:t xml:space="preserve">r </w:t>
      </w:r>
      <w:r>
        <w:rPr>
          <w:rFonts w:ascii="Times New Roman" w:eastAsia="宋体" w:hAnsi="Times New Roman" w:cs="Times New Roman"/>
          <w:sz w:val="24"/>
          <w:szCs w:val="24"/>
        </w:rPr>
        <w:t xml:space="preserve">= 208 nm, </w:t>
      </w:r>
      <w:r w:rsidRPr="006C557B">
        <w:rPr>
          <w:rFonts w:ascii="Times New Roman" w:eastAsia="宋体" w:hAnsi="Times New Roman" w:cs="Times New Roman"/>
          <w:i/>
          <w:iCs/>
          <w:sz w:val="24"/>
          <w:szCs w:val="24"/>
        </w:rPr>
        <w:t>a</w:t>
      </w:r>
      <w:r>
        <w:rPr>
          <w:rFonts w:ascii="Times New Roman" w:eastAsia="宋体" w:hAnsi="Times New Roman" w:cs="Times New Roman"/>
          <w:sz w:val="24"/>
          <w:szCs w:val="24"/>
        </w:rPr>
        <w:t xml:space="preserve"> = 499 nm, </w:t>
      </w:r>
      <w:r w:rsidRPr="006C557B">
        <w:rPr>
          <w:rFonts w:ascii="Times New Roman" w:eastAsia="宋体" w:hAnsi="Times New Roman" w:cs="Times New Roman" w:hint="eastAsia"/>
          <w:i/>
          <w:iCs/>
          <w:sz w:val="24"/>
          <w:szCs w:val="24"/>
        </w:rPr>
        <w:t>N</w:t>
      </w:r>
      <w:r w:rsidRPr="006C557B">
        <w:rPr>
          <w:rFonts w:ascii="Times New Roman" w:eastAsia="宋体" w:hAnsi="Times New Roman" w:cs="Times New Roman" w:hint="eastAsia"/>
          <w:i/>
          <w:iCs/>
          <w:sz w:val="24"/>
          <w:szCs w:val="24"/>
          <w:vertAlign w:val="subscript"/>
        </w:rPr>
        <w:t>a</w:t>
      </w:r>
      <w:r>
        <w:rPr>
          <w:rFonts w:ascii="Times New Roman" w:eastAsia="宋体" w:hAnsi="Times New Roman" w:cs="Times New Roman"/>
          <w:sz w:val="24"/>
          <w:szCs w:val="24"/>
        </w:rPr>
        <w:t xml:space="preserve"> = 5) </w:t>
      </w:r>
      <w:r>
        <w:rPr>
          <w:rFonts w:ascii="Times New Roman" w:eastAsia="宋体" w:hAnsi="Times New Roman" w:cs="Times New Roman" w:hint="eastAsia"/>
          <w:sz w:val="24"/>
          <w:szCs w:val="24"/>
        </w:rPr>
        <w:t>在室温条件下的变功率辐射谱</w:t>
      </w:r>
      <w:r>
        <w:rPr>
          <w:rFonts w:ascii="Times New Roman" w:eastAsia="宋体" w:hAnsi="Times New Roman" w:cs="Times New Roman"/>
          <w:sz w:val="24"/>
          <w:szCs w:val="24"/>
        </w:rPr>
        <w:t xml:space="preserve"> </w:t>
      </w:r>
      <w:r>
        <w:rPr>
          <w:rFonts w:ascii="Times New Roman" w:eastAsia="宋体" w:hAnsi="Times New Roman" w:cs="Times New Roman" w:hint="eastAsia"/>
          <w:sz w:val="24"/>
          <w:szCs w:val="24"/>
        </w:rPr>
        <w:t>(</w:t>
      </w:r>
      <w:r>
        <w:rPr>
          <w:rFonts w:ascii="Times New Roman" w:eastAsia="宋体" w:hAnsi="Times New Roman" w:cs="Times New Roman"/>
          <w:sz w:val="24"/>
          <w:szCs w:val="24"/>
        </w:rPr>
        <w:t>a)</w:t>
      </w:r>
      <w:r w:rsidR="00F366A9">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变温测试结果</w:t>
      </w:r>
      <w:r>
        <w:rPr>
          <w:rFonts w:ascii="Times New Roman" w:eastAsia="宋体" w:hAnsi="Times New Roman" w:cs="Times New Roman" w:hint="eastAsia"/>
          <w:sz w:val="24"/>
          <w:szCs w:val="24"/>
        </w:rPr>
        <w:t>(</w:t>
      </w:r>
      <w:r>
        <w:rPr>
          <w:rFonts w:ascii="Times New Roman" w:eastAsia="宋体" w:hAnsi="Times New Roman" w:cs="Times New Roman"/>
          <w:sz w:val="24"/>
          <w:szCs w:val="24"/>
        </w:rPr>
        <w:t>b)</w:t>
      </w:r>
      <w:r w:rsidR="00777A00">
        <w:rPr>
          <w:rFonts w:ascii="Times New Roman" w:eastAsia="宋体" w:hAnsi="Times New Roman" w:cs="Times New Roman" w:hint="eastAsia"/>
          <w:sz w:val="24"/>
          <w:szCs w:val="24"/>
        </w:rPr>
        <w:t>；</w:t>
      </w:r>
      <w:r w:rsidRPr="008E0593">
        <w:rPr>
          <w:rFonts w:ascii="Times New Roman" w:eastAsia="宋体" w:hAnsi="Times New Roman" w:cs="Times New Roman"/>
          <w:sz w:val="24"/>
          <w:szCs w:val="24"/>
        </w:rPr>
        <w:t>(</w:t>
      </w:r>
      <w:r>
        <w:rPr>
          <w:rFonts w:ascii="Times New Roman" w:eastAsia="宋体" w:hAnsi="Times New Roman" w:cs="Times New Roman"/>
          <w:sz w:val="24"/>
          <w:szCs w:val="24"/>
        </w:rPr>
        <w:t>c</w:t>
      </w:r>
      <w:r w:rsidRPr="008E0593">
        <w:rPr>
          <w:rFonts w:ascii="Times New Roman" w:eastAsia="宋体" w:hAnsi="Times New Roman" w:cs="Times New Roman"/>
          <w:sz w:val="24"/>
          <w:szCs w:val="24"/>
        </w:rPr>
        <w:t>)</w:t>
      </w:r>
      <w:r>
        <w:rPr>
          <w:rFonts w:ascii="Times New Roman" w:eastAsia="宋体" w:hAnsi="Times New Roman" w:cs="Times New Roman" w:hint="eastAsia"/>
          <w:sz w:val="24"/>
          <w:szCs w:val="24"/>
        </w:rPr>
        <w:t>激射波长随周期数及周期大小的变化。</w:t>
      </w:r>
      <w:r w:rsidR="001729AF">
        <w:rPr>
          <w:rFonts w:ascii="Times New Roman" w:eastAsia="宋体" w:hAnsi="Times New Roman" w:cs="Times New Roman" w:hint="eastAsia"/>
          <w:sz w:val="24"/>
          <w:szCs w:val="24"/>
        </w:rPr>
        <w:t xml:space="preserve"> </w:t>
      </w:r>
    </w:p>
    <w:p w14:paraId="47326D02" w14:textId="77777777" w:rsidR="007C6689" w:rsidRPr="007C6689" w:rsidRDefault="007C6689" w:rsidP="001F16C4">
      <w:pPr>
        <w:spacing w:line="360" w:lineRule="auto"/>
        <w:jc w:val="center"/>
        <w:rPr>
          <w:rFonts w:ascii="Times New Roman" w:eastAsia="宋体" w:hAnsi="Times New Roman" w:cs="Times New Roman"/>
          <w:sz w:val="24"/>
          <w:szCs w:val="24"/>
        </w:rPr>
      </w:pPr>
    </w:p>
    <w:p w14:paraId="748CBA2B" w14:textId="77777777" w:rsidR="0020688C" w:rsidRPr="0020688C" w:rsidRDefault="0020688C" w:rsidP="0020688C">
      <w:pPr>
        <w:spacing w:line="360" w:lineRule="auto"/>
        <w:rPr>
          <w:rFonts w:ascii="Times New Roman" w:eastAsia="宋体" w:hAnsi="Times New Roman" w:cs="Times New Roman"/>
          <w:b/>
          <w:sz w:val="24"/>
          <w:szCs w:val="24"/>
        </w:rPr>
      </w:pPr>
      <w:r w:rsidRPr="0020688C">
        <w:rPr>
          <w:rFonts w:ascii="Times New Roman" w:eastAsia="宋体" w:hAnsi="Times New Roman" w:cs="Times New Roman"/>
          <w:b/>
          <w:sz w:val="24"/>
          <w:szCs w:val="24"/>
        </w:rPr>
        <w:t>04</w:t>
      </w:r>
      <w:r w:rsidRPr="0020688C">
        <w:rPr>
          <w:rFonts w:ascii="Times New Roman" w:eastAsia="宋体" w:hAnsi="Times New Roman" w:cs="Times New Roman"/>
          <w:b/>
          <w:sz w:val="24"/>
          <w:szCs w:val="24"/>
        </w:rPr>
        <w:t>总结与展望</w:t>
      </w:r>
    </w:p>
    <w:p w14:paraId="55CEF8A8" w14:textId="7A19471B" w:rsidR="001523F8" w:rsidRPr="008E0593" w:rsidRDefault="001523F8" w:rsidP="00F366A9">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ab/>
      </w:r>
      <w:r>
        <w:rPr>
          <w:rFonts w:ascii="Times New Roman" w:eastAsia="宋体" w:hAnsi="Times New Roman" w:cs="Times New Roman" w:hint="eastAsia"/>
          <w:sz w:val="24"/>
          <w:szCs w:val="24"/>
        </w:rPr>
        <w:t>本研究首次将半导体</w:t>
      </w:r>
      <w:r w:rsidRPr="00DF687E">
        <w:rPr>
          <w:rFonts w:ascii="Times New Roman" w:eastAsia="宋体" w:hAnsi="Times New Roman" w:cs="Times New Roman" w:hint="eastAsia"/>
          <w:sz w:val="24"/>
          <w:szCs w:val="24"/>
        </w:rPr>
        <w:t>量子点与连续域束缚态微腔结合，在同一个结构中实现了对电子和光子的双重</w:t>
      </w:r>
      <w:r>
        <w:rPr>
          <w:rFonts w:ascii="Times New Roman" w:eastAsia="宋体" w:hAnsi="Times New Roman" w:cs="Times New Roman" w:hint="eastAsia"/>
          <w:sz w:val="24"/>
          <w:szCs w:val="24"/>
        </w:rPr>
        <w:t>三维</w:t>
      </w:r>
      <w:r w:rsidRPr="00DF687E">
        <w:rPr>
          <w:rFonts w:ascii="Times New Roman" w:eastAsia="宋体" w:hAnsi="Times New Roman" w:cs="Times New Roman" w:hint="eastAsia"/>
          <w:sz w:val="24"/>
          <w:szCs w:val="24"/>
        </w:rPr>
        <w:t>强限制，</w:t>
      </w:r>
      <w:r>
        <w:rPr>
          <w:rFonts w:ascii="Times New Roman" w:eastAsia="宋体" w:hAnsi="Times New Roman" w:cs="Times New Roman" w:hint="eastAsia"/>
          <w:sz w:val="24"/>
          <w:szCs w:val="24"/>
        </w:rPr>
        <w:t>成功</w:t>
      </w:r>
      <w:r w:rsidR="00F366A9">
        <w:rPr>
          <w:rFonts w:ascii="Times New Roman" w:eastAsia="宋体" w:hAnsi="Times New Roman" w:cs="Times New Roman" w:hint="eastAsia"/>
          <w:sz w:val="24"/>
          <w:szCs w:val="24"/>
        </w:rPr>
        <w:t>研制出</w:t>
      </w:r>
      <w:r w:rsidRPr="00DF687E">
        <w:rPr>
          <w:rFonts w:ascii="Times New Roman" w:eastAsia="宋体" w:hAnsi="Times New Roman" w:cs="Times New Roman" w:hint="eastAsia"/>
          <w:sz w:val="24"/>
          <w:szCs w:val="24"/>
        </w:rPr>
        <w:t>微米尺度的低</w:t>
      </w:r>
      <w:r>
        <w:rPr>
          <w:rFonts w:ascii="Times New Roman" w:eastAsia="宋体" w:hAnsi="Times New Roman" w:cs="Times New Roman" w:hint="eastAsia"/>
          <w:sz w:val="24"/>
          <w:szCs w:val="24"/>
        </w:rPr>
        <w:t>阈值</w:t>
      </w:r>
      <w:r w:rsidRPr="00DF687E">
        <w:rPr>
          <w:rFonts w:ascii="Times New Roman" w:eastAsia="宋体" w:hAnsi="Times New Roman" w:cs="Times New Roman" w:hint="eastAsia"/>
          <w:sz w:val="24"/>
          <w:szCs w:val="24"/>
        </w:rPr>
        <w:t>、</w:t>
      </w:r>
      <w:r w:rsidRPr="00DF687E">
        <w:rPr>
          <w:rFonts w:ascii="Times New Roman" w:eastAsia="宋体" w:hAnsi="Times New Roman" w:cs="Times New Roman"/>
          <w:sz w:val="24"/>
          <w:szCs w:val="24"/>
        </w:rPr>
        <w:t>波长可精确调控的光泵</w:t>
      </w:r>
      <w:r w:rsidR="009A61A5">
        <w:rPr>
          <w:rFonts w:ascii="Times New Roman" w:eastAsia="宋体" w:hAnsi="Times New Roman" w:cs="Times New Roman" w:hint="eastAsia"/>
          <w:sz w:val="24"/>
          <w:szCs w:val="24"/>
        </w:rPr>
        <w:t>室温连续波工作</w:t>
      </w:r>
      <w:r w:rsidRPr="00DF687E">
        <w:rPr>
          <w:rFonts w:ascii="Times New Roman" w:eastAsia="宋体" w:hAnsi="Times New Roman" w:cs="Times New Roman"/>
          <w:sz w:val="24"/>
          <w:szCs w:val="24"/>
        </w:rPr>
        <w:t>单模</w:t>
      </w:r>
      <w:r>
        <w:rPr>
          <w:rFonts w:ascii="Times New Roman" w:eastAsia="宋体" w:hAnsi="Times New Roman" w:cs="Times New Roman" w:hint="eastAsia"/>
          <w:sz w:val="24"/>
          <w:szCs w:val="24"/>
        </w:rPr>
        <w:t>半导体</w:t>
      </w:r>
      <w:r w:rsidRPr="00DF687E">
        <w:rPr>
          <w:rFonts w:ascii="Times New Roman" w:eastAsia="宋体" w:hAnsi="Times New Roman" w:cs="Times New Roman"/>
          <w:sz w:val="24"/>
          <w:szCs w:val="24"/>
        </w:rPr>
        <w:t>激光器。</w:t>
      </w:r>
      <w:r>
        <w:rPr>
          <w:rFonts w:ascii="Times New Roman" w:eastAsia="宋体" w:hAnsi="Times New Roman" w:cs="Times New Roman" w:hint="eastAsia"/>
          <w:sz w:val="24"/>
          <w:szCs w:val="24"/>
        </w:rPr>
        <w:t>采用</w:t>
      </w:r>
      <w:r w:rsidRPr="008E0593">
        <w:rPr>
          <w:rFonts w:ascii="Times New Roman" w:eastAsia="宋体" w:hAnsi="Times New Roman" w:cs="Times New Roman"/>
          <w:sz w:val="24"/>
          <w:szCs w:val="24"/>
        </w:rPr>
        <w:t>薄膜转移技术制备的</w:t>
      </w:r>
      <w:r w:rsidR="00F366A9">
        <w:rPr>
          <w:rFonts w:ascii="Times New Roman" w:eastAsia="宋体" w:hAnsi="Times New Roman" w:cs="Times New Roman" w:hint="eastAsia"/>
          <w:sz w:val="24"/>
          <w:szCs w:val="24"/>
        </w:rPr>
        <w:t>M</w:t>
      </w:r>
      <w:r w:rsidRPr="008E0593">
        <w:rPr>
          <w:rFonts w:ascii="Times New Roman" w:eastAsia="宋体" w:hAnsi="Times New Roman" w:cs="Times New Roman"/>
          <w:sz w:val="24"/>
          <w:szCs w:val="24"/>
        </w:rPr>
        <w:t>ini-BICs</w:t>
      </w:r>
      <w:r w:rsidRPr="008E0593">
        <w:rPr>
          <w:rFonts w:ascii="Times New Roman" w:eastAsia="宋体" w:hAnsi="Times New Roman" w:cs="Times New Roman"/>
          <w:sz w:val="24"/>
          <w:szCs w:val="24"/>
        </w:rPr>
        <w:t>激光器具有</w:t>
      </w:r>
      <w:r>
        <w:rPr>
          <w:rFonts w:ascii="Times New Roman" w:eastAsia="宋体" w:hAnsi="Times New Roman" w:cs="Times New Roman" w:hint="eastAsia"/>
          <w:sz w:val="24"/>
          <w:szCs w:val="24"/>
        </w:rPr>
        <w:t>工艺</w:t>
      </w:r>
      <w:r w:rsidRPr="008E0593">
        <w:rPr>
          <w:rFonts w:ascii="Times New Roman" w:eastAsia="宋体" w:hAnsi="Times New Roman" w:cs="Times New Roman"/>
          <w:sz w:val="24"/>
          <w:szCs w:val="24"/>
        </w:rPr>
        <w:t>灵活性，可在不同的衬底</w:t>
      </w:r>
      <w:r>
        <w:rPr>
          <w:rFonts w:ascii="Times New Roman" w:eastAsia="宋体" w:hAnsi="Times New Roman" w:cs="Times New Roman" w:hint="eastAsia"/>
          <w:sz w:val="24"/>
          <w:szCs w:val="24"/>
        </w:rPr>
        <w:t>（</w:t>
      </w:r>
      <w:r w:rsidRPr="008E0593">
        <w:rPr>
          <w:rFonts w:ascii="Times New Roman" w:eastAsia="宋体" w:hAnsi="Times New Roman" w:cs="Times New Roman"/>
          <w:sz w:val="24"/>
          <w:szCs w:val="24"/>
        </w:rPr>
        <w:t>如硅或铌酸锂</w:t>
      </w:r>
      <w:r>
        <w:rPr>
          <w:rFonts w:ascii="Times New Roman" w:eastAsia="宋体" w:hAnsi="Times New Roman" w:cs="Times New Roman" w:hint="eastAsia"/>
          <w:sz w:val="24"/>
          <w:szCs w:val="24"/>
        </w:rPr>
        <w:t>）</w:t>
      </w:r>
      <w:r w:rsidRPr="008E0593">
        <w:rPr>
          <w:rFonts w:ascii="Times New Roman" w:eastAsia="宋体" w:hAnsi="Times New Roman" w:cs="Times New Roman"/>
          <w:sz w:val="24"/>
          <w:szCs w:val="24"/>
        </w:rPr>
        <w:t>上制备</w:t>
      </w:r>
      <w:r>
        <w:rPr>
          <w:rFonts w:ascii="Times New Roman" w:eastAsia="宋体" w:hAnsi="Times New Roman" w:cs="Times New Roman" w:hint="eastAsia"/>
          <w:sz w:val="24"/>
          <w:szCs w:val="24"/>
        </w:rPr>
        <w:t>器件</w:t>
      </w:r>
      <w:r w:rsidR="00832BE8">
        <w:rPr>
          <w:rFonts w:ascii="Times New Roman" w:eastAsia="宋体" w:hAnsi="Times New Roman" w:cs="Times New Roman" w:hint="eastAsia"/>
          <w:sz w:val="24"/>
          <w:szCs w:val="24"/>
        </w:rPr>
        <w:t>，</w:t>
      </w:r>
      <w:r w:rsidR="00F366A9">
        <w:rPr>
          <w:rFonts w:ascii="Times New Roman" w:eastAsia="宋体" w:hAnsi="Times New Roman" w:cs="Times New Roman" w:hint="eastAsia"/>
          <w:sz w:val="24"/>
          <w:szCs w:val="24"/>
        </w:rPr>
        <w:t>这</w:t>
      </w:r>
      <w:r w:rsidR="00751E40">
        <w:rPr>
          <w:rFonts w:ascii="Times New Roman" w:eastAsia="宋体" w:hAnsi="Times New Roman" w:cs="Times New Roman" w:hint="eastAsia"/>
          <w:sz w:val="24"/>
          <w:szCs w:val="24"/>
        </w:rPr>
        <w:t>将大幅推动</w:t>
      </w:r>
      <w:r w:rsidR="00832BE8">
        <w:rPr>
          <w:rFonts w:ascii="Times New Roman" w:eastAsia="宋体" w:hAnsi="Times New Roman" w:cs="Times New Roman" w:hint="eastAsia"/>
          <w:sz w:val="24"/>
          <w:szCs w:val="24"/>
        </w:rPr>
        <w:t>多</w:t>
      </w:r>
      <w:r w:rsidR="00832BE8" w:rsidRPr="000E4E51">
        <w:rPr>
          <w:rFonts w:ascii="Times New Roman" w:eastAsia="宋体" w:hAnsi="Times New Roman" w:cs="Times New Roman"/>
          <w:sz w:val="24"/>
          <w:szCs w:val="24"/>
        </w:rPr>
        <w:t>波长的高性能</w:t>
      </w:r>
      <w:r w:rsidR="00832BE8">
        <w:rPr>
          <w:rFonts w:ascii="Times New Roman" w:eastAsia="宋体" w:hAnsi="Times New Roman" w:cs="Times New Roman" w:hint="eastAsia"/>
          <w:sz w:val="24"/>
          <w:szCs w:val="24"/>
        </w:rPr>
        <w:t>微纳</w:t>
      </w:r>
      <w:r w:rsidR="00832BE8" w:rsidRPr="000E4E51">
        <w:rPr>
          <w:rFonts w:ascii="Times New Roman" w:eastAsia="宋体" w:hAnsi="Times New Roman" w:cs="Times New Roman"/>
          <w:sz w:val="24"/>
          <w:szCs w:val="24"/>
        </w:rPr>
        <w:t>激光器</w:t>
      </w:r>
      <w:r w:rsidR="00832BE8">
        <w:rPr>
          <w:rFonts w:ascii="Times New Roman" w:eastAsia="宋体" w:hAnsi="Times New Roman" w:cs="Times New Roman" w:hint="eastAsia"/>
          <w:sz w:val="24"/>
          <w:szCs w:val="24"/>
        </w:rPr>
        <w:t>阵列</w:t>
      </w:r>
      <w:r w:rsidR="00751E40">
        <w:rPr>
          <w:rFonts w:ascii="Times New Roman" w:eastAsia="宋体" w:hAnsi="Times New Roman" w:cs="Times New Roman" w:hint="eastAsia"/>
          <w:sz w:val="24"/>
          <w:szCs w:val="24"/>
        </w:rPr>
        <w:t>在实际应用领域的发展</w:t>
      </w:r>
      <w:r w:rsidRPr="008E0593">
        <w:rPr>
          <w:rFonts w:ascii="Times New Roman" w:eastAsia="宋体" w:hAnsi="Times New Roman" w:cs="Times New Roman"/>
          <w:sz w:val="24"/>
          <w:szCs w:val="24"/>
        </w:rPr>
        <w:t>。</w:t>
      </w:r>
      <w:r w:rsidR="00751E40">
        <w:rPr>
          <w:rFonts w:ascii="Times New Roman" w:eastAsia="宋体" w:hAnsi="Times New Roman" w:cs="Times New Roman" w:hint="eastAsia"/>
          <w:sz w:val="24"/>
          <w:szCs w:val="24"/>
        </w:rPr>
        <w:t>而</w:t>
      </w:r>
      <w:r>
        <w:rPr>
          <w:rFonts w:ascii="Times New Roman" w:eastAsia="宋体" w:hAnsi="Times New Roman" w:cs="Times New Roman" w:hint="eastAsia"/>
          <w:sz w:val="24"/>
          <w:szCs w:val="24"/>
        </w:rPr>
        <w:t>在</w:t>
      </w:r>
      <w:r>
        <w:rPr>
          <w:rFonts w:ascii="Times New Roman" w:eastAsia="宋体" w:hAnsi="Times New Roman" w:cs="Times New Roman" w:hint="eastAsia"/>
          <w:sz w:val="24"/>
          <w:szCs w:val="24"/>
        </w:rPr>
        <w:t>BIC</w:t>
      </w:r>
      <w:r>
        <w:rPr>
          <w:rFonts w:ascii="Times New Roman" w:eastAsia="宋体" w:hAnsi="Times New Roman" w:cs="Times New Roman" w:hint="eastAsia"/>
          <w:sz w:val="24"/>
          <w:szCs w:val="24"/>
        </w:rPr>
        <w:t>腔内</w:t>
      </w:r>
      <w:r w:rsidR="00751E40">
        <w:rPr>
          <w:rFonts w:ascii="Times New Roman" w:eastAsia="宋体" w:hAnsi="Times New Roman" w:cs="Times New Roman" w:hint="eastAsia"/>
          <w:sz w:val="24"/>
          <w:szCs w:val="24"/>
        </w:rPr>
        <w:t>，同时</w:t>
      </w:r>
      <w:r>
        <w:rPr>
          <w:rFonts w:ascii="Times New Roman" w:eastAsia="宋体" w:hAnsi="Times New Roman" w:cs="Times New Roman" w:hint="eastAsia"/>
          <w:sz w:val="24"/>
          <w:szCs w:val="24"/>
        </w:rPr>
        <w:t>对</w:t>
      </w:r>
      <w:r w:rsidRPr="008E0593">
        <w:rPr>
          <w:rFonts w:ascii="Times New Roman" w:eastAsia="宋体" w:hAnsi="Times New Roman" w:cs="Times New Roman"/>
          <w:sz w:val="24"/>
          <w:szCs w:val="24"/>
        </w:rPr>
        <w:t>光子和载流子</w:t>
      </w:r>
      <w:r w:rsidR="00751E40">
        <w:rPr>
          <w:rFonts w:ascii="Times New Roman" w:eastAsia="宋体" w:hAnsi="Times New Roman" w:cs="Times New Roman" w:hint="eastAsia"/>
          <w:sz w:val="24"/>
          <w:szCs w:val="24"/>
        </w:rPr>
        <w:t>实现</w:t>
      </w:r>
      <w:r>
        <w:rPr>
          <w:rFonts w:ascii="Times New Roman" w:eastAsia="宋体" w:hAnsi="Times New Roman" w:cs="Times New Roman" w:hint="eastAsia"/>
          <w:sz w:val="24"/>
          <w:szCs w:val="24"/>
        </w:rPr>
        <w:t>三维强限制</w:t>
      </w:r>
      <w:r w:rsidRPr="008E0593">
        <w:rPr>
          <w:rFonts w:ascii="Times New Roman" w:eastAsia="宋体" w:hAnsi="Times New Roman" w:cs="Times New Roman"/>
          <w:sz w:val="24"/>
          <w:szCs w:val="24"/>
        </w:rPr>
        <w:t>的</w:t>
      </w:r>
      <w:r w:rsidR="00751E40">
        <w:rPr>
          <w:rFonts w:ascii="Times New Roman" w:eastAsia="宋体" w:hAnsi="Times New Roman" w:cs="Times New Roman" w:hint="eastAsia"/>
          <w:sz w:val="24"/>
          <w:szCs w:val="24"/>
        </w:rPr>
        <w:t>方法将</w:t>
      </w:r>
      <w:r>
        <w:rPr>
          <w:rFonts w:ascii="Times New Roman" w:eastAsia="宋体" w:hAnsi="Times New Roman" w:cs="Times New Roman" w:hint="eastAsia"/>
          <w:sz w:val="24"/>
          <w:szCs w:val="24"/>
        </w:rPr>
        <w:t>为</w:t>
      </w:r>
      <w:r w:rsidRPr="008E0593">
        <w:rPr>
          <w:rFonts w:ascii="Times New Roman" w:eastAsia="宋体" w:hAnsi="Times New Roman" w:cs="Times New Roman"/>
          <w:sz w:val="24"/>
          <w:szCs w:val="24"/>
        </w:rPr>
        <w:t>实现光</w:t>
      </w:r>
      <w:r>
        <w:rPr>
          <w:rFonts w:ascii="Times New Roman" w:eastAsia="宋体" w:hAnsi="Times New Roman" w:cs="Times New Roman" w:hint="eastAsia"/>
          <w:sz w:val="24"/>
          <w:szCs w:val="24"/>
        </w:rPr>
        <w:t>与</w:t>
      </w:r>
      <w:r w:rsidRPr="008E0593">
        <w:rPr>
          <w:rFonts w:ascii="Times New Roman" w:eastAsia="宋体" w:hAnsi="Times New Roman" w:cs="Times New Roman"/>
          <w:sz w:val="24"/>
          <w:szCs w:val="24"/>
        </w:rPr>
        <w:t>物质</w:t>
      </w:r>
      <w:r>
        <w:rPr>
          <w:rFonts w:ascii="Times New Roman" w:eastAsia="宋体" w:hAnsi="Times New Roman" w:cs="Times New Roman" w:hint="eastAsia"/>
          <w:sz w:val="24"/>
          <w:szCs w:val="24"/>
        </w:rPr>
        <w:t>强</w:t>
      </w:r>
      <w:r w:rsidRPr="008E0593">
        <w:rPr>
          <w:rFonts w:ascii="Times New Roman" w:eastAsia="宋体" w:hAnsi="Times New Roman" w:cs="Times New Roman"/>
          <w:sz w:val="24"/>
          <w:szCs w:val="24"/>
        </w:rPr>
        <w:t>相互作用</w:t>
      </w:r>
      <w:r w:rsidR="00751E40">
        <w:rPr>
          <w:rFonts w:ascii="Times New Roman" w:eastAsia="宋体" w:hAnsi="Times New Roman" w:cs="Times New Roman" w:hint="eastAsia"/>
          <w:sz w:val="24"/>
          <w:szCs w:val="24"/>
        </w:rPr>
        <w:t>研究</w:t>
      </w:r>
      <w:r w:rsidRPr="008E0593">
        <w:rPr>
          <w:rFonts w:ascii="Times New Roman" w:eastAsia="宋体" w:hAnsi="Times New Roman" w:cs="Times New Roman"/>
          <w:sz w:val="24"/>
          <w:szCs w:val="24"/>
        </w:rPr>
        <w:t>提供</w:t>
      </w:r>
      <w:r>
        <w:rPr>
          <w:rFonts w:ascii="Times New Roman" w:eastAsia="宋体" w:hAnsi="Times New Roman" w:cs="Times New Roman" w:hint="eastAsia"/>
          <w:sz w:val="24"/>
          <w:szCs w:val="24"/>
        </w:rPr>
        <w:t>了新</w:t>
      </w:r>
      <w:r w:rsidRPr="008E0593">
        <w:rPr>
          <w:rFonts w:ascii="Times New Roman" w:eastAsia="宋体" w:hAnsi="Times New Roman" w:cs="Times New Roman"/>
          <w:sz w:val="24"/>
          <w:szCs w:val="24"/>
        </w:rPr>
        <w:t>途径，</w:t>
      </w:r>
      <w:r w:rsidR="00417F4F">
        <w:rPr>
          <w:rFonts w:ascii="Times New Roman" w:eastAsia="宋体" w:hAnsi="Times New Roman" w:cs="Times New Roman" w:hint="eastAsia"/>
          <w:sz w:val="24"/>
          <w:szCs w:val="24"/>
        </w:rPr>
        <w:t>这不仅</w:t>
      </w:r>
      <w:r>
        <w:rPr>
          <w:rFonts w:ascii="Times New Roman" w:eastAsia="宋体" w:hAnsi="Times New Roman" w:cs="Times New Roman" w:hint="eastAsia"/>
          <w:sz w:val="24"/>
          <w:szCs w:val="24"/>
        </w:rPr>
        <w:t>为后续进一步实现电泵浦的</w:t>
      </w:r>
      <w:r>
        <w:rPr>
          <w:rFonts w:ascii="Times New Roman" w:eastAsia="宋体" w:hAnsi="Times New Roman" w:cs="Times New Roman" w:hint="eastAsia"/>
          <w:sz w:val="24"/>
          <w:szCs w:val="24"/>
        </w:rPr>
        <w:t>BIC</w:t>
      </w:r>
      <w:r>
        <w:rPr>
          <w:rFonts w:ascii="Times New Roman" w:eastAsia="宋体" w:hAnsi="Times New Roman" w:cs="Times New Roman" w:hint="eastAsia"/>
          <w:sz w:val="24"/>
          <w:szCs w:val="24"/>
        </w:rPr>
        <w:t>激光器打下了基础，</w:t>
      </w:r>
      <w:r w:rsidR="00417F4F">
        <w:rPr>
          <w:rFonts w:ascii="Times New Roman" w:eastAsia="宋体" w:hAnsi="Times New Roman" w:cs="Times New Roman" w:hint="eastAsia"/>
          <w:sz w:val="24"/>
          <w:szCs w:val="24"/>
        </w:rPr>
        <w:t>而且还为</w:t>
      </w:r>
      <w:r w:rsidRPr="00DF687E">
        <w:rPr>
          <w:rFonts w:ascii="Times New Roman" w:eastAsia="宋体" w:hAnsi="Times New Roman" w:cs="Times New Roman"/>
          <w:sz w:val="24"/>
          <w:szCs w:val="24"/>
        </w:rPr>
        <w:t>未来片上高密度光电集成</w:t>
      </w:r>
      <w:r>
        <w:rPr>
          <w:rFonts w:ascii="Times New Roman" w:eastAsia="宋体" w:hAnsi="Times New Roman" w:cs="Times New Roman" w:hint="eastAsia"/>
          <w:sz w:val="24"/>
          <w:szCs w:val="24"/>
        </w:rPr>
        <w:t>光源</w:t>
      </w:r>
      <w:r w:rsidRPr="00DF687E">
        <w:rPr>
          <w:rFonts w:ascii="Times New Roman" w:eastAsia="宋体" w:hAnsi="Times New Roman" w:cs="Times New Roman"/>
          <w:sz w:val="24"/>
          <w:szCs w:val="24"/>
        </w:rPr>
        <w:t>提供了</w:t>
      </w:r>
      <w:r w:rsidR="00832BE8">
        <w:rPr>
          <w:rFonts w:ascii="Times New Roman" w:eastAsia="宋体" w:hAnsi="Times New Roman" w:cs="Times New Roman" w:hint="eastAsia"/>
          <w:sz w:val="24"/>
          <w:szCs w:val="24"/>
        </w:rPr>
        <w:t>强有力的候选方案</w:t>
      </w:r>
      <w:r>
        <w:rPr>
          <w:rFonts w:ascii="Times New Roman" w:eastAsia="宋体" w:hAnsi="Times New Roman" w:cs="Times New Roman" w:hint="eastAsia"/>
          <w:sz w:val="24"/>
          <w:szCs w:val="24"/>
        </w:rPr>
        <w:t>。</w:t>
      </w:r>
    </w:p>
    <w:p w14:paraId="00263ABF" w14:textId="77777777" w:rsidR="00757B85" w:rsidRPr="000E4E51" w:rsidRDefault="00757B85" w:rsidP="00757B85">
      <w:pPr>
        <w:spacing w:line="360" w:lineRule="auto"/>
        <w:rPr>
          <w:rFonts w:ascii="Times New Roman" w:eastAsia="宋体" w:hAnsi="Times New Roman" w:cs="Times New Roman"/>
          <w:sz w:val="24"/>
          <w:szCs w:val="24"/>
        </w:rPr>
      </w:pPr>
      <w:r>
        <w:rPr>
          <w:rFonts w:ascii="Times New Roman" w:eastAsia="宋体" w:hAnsi="Times New Roman" w:cs="Times New Roman"/>
          <w:sz w:val="24"/>
          <w:szCs w:val="24"/>
        </w:rPr>
        <w:tab/>
      </w:r>
      <w:r w:rsidRPr="000E4E51">
        <w:rPr>
          <w:rFonts w:ascii="Times New Roman" w:eastAsia="宋体" w:hAnsi="Times New Roman" w:cs="Times New Roman"/>
          <w:sz w:val="24"/>
          <w:szCs w:val="24"/>
        </w:rPr>
        <w:t>中山大学博士研究生</w:t>
      </w:r>
      <w:r>
        <w:rPr>
          <w:rFonts w:ascii="Times New Roman" w:eastAsia="宋体" w:hAnsi="Times New Roman" w:cs="Times New Roman" w:hint="eastAsia"/>
          <w:sz w:val="24"/>
          <w:szCs w:val="24"/>
        </w:rPr>
        <w:t>钟汉城</w:t>
      </w:r>
      <w:r w:rsidRPr="000E4E51">
        <w:rPr>
          <w:rFonts w:ascii="Times New Roman" w:eastAsia="宋体" w:hAnsi="Times New Roman" w:cs="Times New Roman"/>
          <w:sz w:val="24"/>
          <w:szCs w:val="24"/>
        </w:rPr>
        <w:t>为第一作者，喻颖副教授和余思远教授为共同通讯作者。该工作得到国家重点研发计划项目、国家自然科学基金项目、广东省重点研发项目、广州市重点研发项目、广东省珠江人才计划本土创新科研团队项目以及中山大学光电材料与技术国家重点实验室等的大力支持。</w:t>
      </w:r>
    </w:p>
    <w:p w14:paraId="55A87293" w14:textId="77777777" w:rsidR="00757B85" w:rsidRDefault="00757B85" w:rsidP="00757B85">
      <w:pPr>
        <w:spacing w:line="360" w:lineRule="auto"/>
        <w:rPr>
          <w:rFonts w:ascii="Times New Roman" w:eastAsia="宋体" w:hAnsi="Times New Roman" w:cs="Times New Roman"/>
          <w:b/>
          <w:bCs/>
          <w:sz w:val="24"/>
          <w:szCs w:val="24"/>
        </w:rPr>
      </w:pPr>
    </w:p>
    <w:p w14:paraId="3A404C4B" w14:textId="77777777" w:rsidR="0020688C" w:rsidRPr="00757B85" w:rsidRDefault="00757B85" w:rsidP="00066677">
      <w:pPr>
        <w:spacing w:line="360" w:lineRule="auto"/>
        <w:rPr>
          <w:rFonts w:ascii="Times New Roman" w:eastAsia="宋体" w:hAnsi="Times New Roman" w:cs="Times New Roman"/>
          <w:bCs/>
          <w:sz w:val="24"/>
          <w:szCs w:val="24"/>
        </w:rPr>
      </w:pPr>
      <w:r w:rsidRPr="000E4E51">
        <w:rPr>
          <w:rFonts w:ascii="Times New Roman" w:eastAsia="宋体" w:hAnsi="Times New Roman" w:cs="Times New Roman"/>
          <w:b/>
          <w:bCs/>
          <w:sz w:val="24"/>
          <w:szCs w:val="24"/>
        </w:rPr>
        <w:t>论文链接：</w:t>
      </w:r>
      <w:hyperlink r:id="rId8" w:history="1">
        <w:r w:rsidR="00F57462" w:rsidRPr="00F57462">
          <w:rPr>
            <w:rStyle w:val="a7"/>
            <w:rFonts w:ascii="Times New Roman" w:eastAsia="宋体" w:hAnsi="Times New Roman" w:cs="Times New Roman"/>
            <w:b/>
            <w:bCs/>
            <w:sz w:val="24"/>
            <w:szCs w:val="24"/>
          </w:rPr>
          <w:t>https://www.nature.com/articles/s41377-023-01130-5</w:t>
        </w:r>
      </w:hyperlink>
      <w:r w:rsidR="00F57462" w:rsidRPr="00757B85">
        <w:rPr>
          <w:rFonts w:ascii="Times New Roman" w:eastAsia="宋体" w:hAnsi="Times New Roman" w:cs="Times New Roman" w:hint="eastAsia"/>
          <w:bCs/>
          <w:sz w:val="24"/>
          <w:szCs w:val="24"/>
        </w:rPr>
        <w:t xml:space="preserve"> </w:t>
      </w:r>
    </w:p>
    <w:sectPr w:rsidR="0020688C" w:rsidRPr="00757B8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79264E" w14:textId="77777777" w:rsidR="003D4A92" w:rsidRDefault="003D4A92" w:rsidP="003047D9">
      <w:r>
        <w:separator/>
      </w:r>
    </w:p>
  </w:endnote>
  <w:endnote w:type="continuationSeparator" w:id="0">
    <w:p w14:paraId="68F53D8E" w14:textId="77777777" w:rsidR="003D4A92" w:rsidRDefault="003D4A92" w:rsidP="00304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AC4F3" w14:textId="77777777" w:rsidR="003D4A92" w:rsidRDefault="003D4A92" w:rsidP="003047D9">
      <w:r>
        <w:separator/>
      </w:r>
    </w:p>
  </w:footnote>
  <w:footnote w:type="continuationSeparator" w:id="0">
    <w:p w14:paraId="299AA1FE" w14:textId="77777777" w:rsidR="003D4A92" w:rsidRDefault="003D4A92" w:rsidP="003047D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6C0"/>
    <w:rsid w:val="00024DAA"/>
    <w:rsid w:val="00026429"/>
    <w:rsid w:val="000568E0"/>
    <w:rsid w:val="0006036A"/>
    <w:rsid w:val="00066677"/>
    <w:rsid w:val="00096A22"/>
    <w:rsid w:val="00096E52"/>
    <w:rsid w:val="000B5237"/>
    <w:rsid w:val="000F3352"/>
    <w:rsid w:val="000F3D2F"/>
    <w:rsid w:val="0010464E"/>
    <w:rsid w:val="00126CCC"/>
    <w:rsid w:val="001523F8"/>
    <w:rsid w:val="001729AF"/>
    <w:rsid w:val="001D11FA"/>
    <w:rsid w:val="001E006E"/>
    <w:rsid w:val="001F16C4"/>
    <w:rsid w:val="0020688C"/>
    <w:rsid w:val="002169E1"/>
    <w:rsid w:val="00227ECF"/>
    <w:rsid w:val="00234654"/>
    <w:rsid w:val="00254171"/>
    <w:rsid w:val="00281453"/>
    <w:rsid w:val="002B0308"/>
    <w:rsid w:val="002B720B"/>
    <w:rsid w:val="002E387B"/>
    <w:rsid w:val="002E42FC"/>
    <w:rsid w:val="00301936"/>
    <w:rsid w:val="003047D9"/>
    <w:rsid w:val="003246C4"/>
    <w:rsid w:val="00327A48"/>
    <w:rsid w:val="003442F4"/>
    <w:rsid w:val="00364ED0"/>
    <w:rsid w:val="0036799A"/>
    <w:rsid w:val="003A5987"/>
    <w:rsid w:val="003B7CB8"/>
    <w:rsid w:val="003C339D"/>
    <w:rsid w:val="003C4BDC"/>
    <w:rsid w:val="003D4A92"/>
    <w:rsid w:val="00415ABC"/>
    <w:rsid w:val="00417F4F"/>
    <w:rsid w:val="00480888"/>
    <w:rsid w:val="005075E1"/>
    <w:rsid w:val="005245E2"/>
    <w:rsid w:val="00526158"/>
    <w:rsid w:val="00536794"/>
    <w:rsid w:val="00551261"/>
    <w:rsid w:val="00556FDC"/>
    <w:rsid w:val="00573E2A"/>
    <w:rsid w:val="005E3747"/>
    <w:rsid w:val="0060339F"/>
    <w:rsid w:val="0062190D"/>
    <w:rsid w:val="00634134"/>
    <w:rsid w:val="00651D4F"/>
    <w:rsid w:val="00674FF4"/>
    <w:rsid w:val="00692C19"/>
    <w:rsid w:val="006A5D20"/>
    <w:rsid w:val="006B4B5D"/>
    <w:rsid w:val="006E7BDA"/>
    <w:rsid w:val="006F5383"/>
    <w:rsid w:val="00751E40"/>
    <w:rsid w:val="00757B85"/>
    <w:rsid w:val="007636DE"/>
    <w:rsid w:val="00777A00"/>
    <w:rsid w:val="00786E57"/>
    <w:rsid w:val="007B04E6"/>
    <w:rsid w:val="007C1C8D"/>
    <w:rsid w:val="007C6689"/>
    <w:rsid w:val="007D36EB"/>
    <w:rsid w:val="008179F3"/>
    <w:rsid w:val="00832BE8"/>
    <w:rsid w:val="00870E45"/>
    <w:rsid w:val="0089220A"/>
    <w:rsid w:val="008A5F98"/>
    <w:rsid w:val="00907843"/>
    <w:rsid w:val="00921CA8"/>
    <w:rsid w:val="00921E11"/>
    <w:rsid w:val="0092767B"/>
    <w:rsid w:val="00941795"/>
    <w:rsid w:val="00950C53"/>
    <w:rsid w:val="009730FF"/>
    <w:rsid w:val="00977A64"/>
    <w:rsid w:val="00981F84"/>
    <w:rsid w:val="00993173"/>
    <w:rsid w:val="0099751A"/>
    <w:rsid w:val="009A61A5"/>
    <w:rsid w:val="009B685A"/>
    <w:rsid w:val="009C3087"/>
    <w:rsid w:val="009C4E44"/>
    <w:rsid w:val="009C7C34"/>
    <w:rsid w:val="009F57F2"/>
    <w:rsid w:val="00A14971"/>
    <w:rsid w:val="00A31975"/>
    <w:rsid w:val="00A53363"/>
    <w:rsid w:val="00A74E75"/>
    <w:rsid w:val="00A939A9"/>
    <w:rsid w:val="00AB1D46"/>
    <w:rsid w:val="00AD6548"/>
    <w:rsid w:val="00AE06C0"/>
    <w:rsid w:val="00B3563D"/>
    <w:rsid w:val="00B5085C"/>
    <w:rsid w:val="00B50E56"/>
    <w:rsid w:val="00B9049E"/>
    <w:rsid w:val="00BA5CDE"/>
    <w:rsid w:val="00BC28F5"/>
    <w:rsid w:val="00BD6575"/>
    <w:rsid w:val="00BF1A98"/>
    <w:rsid w:val="00BF2935"/>
    <w:rsid w:val="00BF5291"/>
    <w:rsid w:val="00C03792"/>
    <w:rsid w:val="00C03E16"/>
    <w:rsid w:val="00C279CE"/>
    <w:rsid w:val="00C52D9E"/>
    <w:rsid w:val="00C63ECF"/>
    <w:rsid w:val="00C86118"/>
    <w:rsid w:val="00C955CE"/>
    <w:rsid w:val="00D04D44"/>
    <w:rsid w:val="00D110BB"/>
    <w:rsid w:val="00D211AB"/>
    <w:rsid w:val="00D33374"/>
    <w:rsid w:val="00D62D49"/>
    <w:rsid w:val="00D74956"/>
    <w:rsid w:val="00DF4FBA"/>
    <w:rsid w:val="00E35CFE"/>
    <w:rsid w:val="00E67836"/>
    <w:rsid w:val="00E72250"/>
    <w:rsid w:val="00EC0305"/>
    <w:rsid w:val="00EC462E"/>
    <w:rsid w:val="00F24A3D"/>
    <w:rsid w:val="00F366A9"/>
    <w:rsid w:val="00F57462"/>
    <w:rsid w:val="00FC07C0"/>
    <w:rsid w:val="00FC5B60"/>
    <w:rsid w:val="00FE6043"/>
    <w:rsid w:val="00FF1B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54B6B"/>
  <w15:chartTrackingRefBased/>
  <w15:docId w15:val="{6055C455-E52E-422A-8DB6-C1AA8281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47D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47D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047D9"/>
    <w:rPr>
      <w:sz w:val="18"/>
      <w:szCs w:val="18"/>
    </w:rPr>
  </w:style>
  <w:style w:type="paragraph" w:styleId="a5">
    <w:name w:val="footer"/>
    <w:basedOn w:val="a"/>
    <w:link w:val="a6"/>
    <w:uiPriority w:val="99"/>
    <w:unhideWhenUsed/>
    <w:rsid w:val="003047D9"/>
    <w:pPr>
      <w:tabs>
        <w:tab w:val="center" w:pos="4153"/>
        <w:tab w:val="right" w:pos="8306"/>
      </w:tabs>
      <w:snapToGrid w:val="0"/>
      <w:jc w:val="left"/>
    </w:pPr>
    <w:rPr>
      <w:sz w:val="18"/>
      <w:szCs w:val="18"/>
    </w:rPr>
  </w:style>
  <w:style w:type="character" w:customStyle="1" w:styleId="a6">
    <w:name w:val="页脚 字符"/>
    <w:basedOn w:val="a0"/>
    <w:link w:val="a5"/>
    <w:uiPriority w:val="99"/>
    <w:rsid w:val="003047D9"/>
    <w:rPr>
      <w:sz w:val="18"/>
      <w:szCs w:val="18"/>
    </w:rPr>
  </w:style>
  <w:style w:type="character" w:styleId="a7">
    <w:name w:val="Hyperlink"/>
    <w:basedOn w:val="a0"/>
    <w:uiPriority w:val="99"/>
    <w:unhideWhenUsed/>
    <w:rsid w:val="00757B85"/>
    <w:rPr>
      <w:color w:val="0563C1" w:themeColor="hyperlink"/>
      <w:u w:val="single"/>
    </w:rPr>
  </w:style>
  <w:style w:type="character" w:styleId="a8">
    <w:name w:val="FollowedHyperlink"/>
    <w:basedOn w:val="a0"/>
    <w:uiPriority w:val="99"/>
    <w:semiHidden/>
    <w:unhideWhenUsed/>
    <w:rsid w:val="00F57462"/>
    <w:rPr>
      <w:color w:val="954F72" w:themeColor="followedHyperlink"/>
      <w:u w:val="single"/>
    </w:rPr>
  </w:style>
  <w:style w:type="paragraph" w:styleId="a9">
    <w:name w:val="Revision"/>
    <w:hidden/>
    <w:uiPriority w:val="99"/>
    <w:semiHidden/>
    <w:rsid w:val="009A61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417612">
      <w:bodyDiv w:val="1"/>
      <w:marLeft w:val="0"/>
      <w:marRight w:val="0"/>
      <w:marTop w:val="0"/>
      <w:marBottom w:val="0"/>
      <w:divBdr>
        <w:top w:val="none" w:sz="0" w:space="0" w:color="auto"/>
        <w:left w:val="none" w:sz="0" w:space="0" w:color="auto"/>
        <w:bottom w:val="none" w:sz="0" w:space="0" w:color="auto"/>
        <w:right w:val="none" w:sz="0" w:space="0" w:color="auto"/>
      </w:divBdr>
    </w:div>
    <w:div w:id="882013467">
      <w:bodyDiv w:val="1"/>
      <w:marLeft w:val="0"/>
      <w:marRight w:val="0"/>
      <w:marTop w:val="0"/>
      <w:marBottom w:val="0"/>
      <w:divBdr>
        <w:top w:val="none" w:sz="0" w:space="0" w:color="auto"/>
        <w:left w:val="none" w:sz="0" w:space="0" w:color="auto"/>
        <w:bottom w:val="none" w:sz="0" w:space="0" w:color="auto"/>
        <w:right w:val="none" w:sz="0" w:space="0" w:color="auto"/>
      </w:divBdr>
    </w:div>
    <w:div w:id="971443952">
      <w:bodyDiv w:val="1"/>
      <w:marLeft w:val="0"/>
      <w:marRight w:val="0"/>
      <w:marTop w:val="0"/>
      <w:marBottom w:val="0"/>
      <w:divBdr>
        <w:top w:val="none" w:sz="0" w:space="0" w:color="auto"/>
        <w:left w:val="none" w:sz="0" w:space="0" w:color="auto"/>
        <w:bottom w:val="none" w:sz="0" w:space="0" w:color="auto"/>
        <w:right w:val="none" w:sz="0" w:space="0" w:color="auto"/>
      </w:divBdr>
    </w:div>
    <w:div w:id="1789930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e.com/articles/s41377-023-01130-5" TargetMode="Externa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3</Pages>
  <Words>343</Words>
  <Characters>1961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HClock</dc:creator>
  <cp:keywords/>
  <dc:description/>
  <cp:lastModifiedBy>LRN</cp:lastModifiedBy>
  <cp:revision>4</cp:revision>
  <dcterms:created xsi:type="dcterms:W3CDTF">2023-06-12T01:17:00Z</dcterms:created>
  <dcterms:modified xsi:type="dcterms:W3CDTF">2023-06-20T05:38:00Z</dcterms:modified>
</cp:coreProperties>
</file>